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Pr="006A39F4" w:rsidRDefault="008D4EB5" w:rsidP="008D4EB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A39F4">
        <w:rPr>
          <w:rFonts w:ascii="Arial" w:hAnsi="Arial" w:cs="Arial"/>
          <w:b/>
          <w:sz w:val="44"/>
          <w:szCs w:val="44"/>
        </w:rPr>
        <w:t>Jogszabályok.</w:t>
      </w:r>
    </w:p>
    <w:p w:rsidR="008D4EB5" w:rsidRPr="006A39F4" w:rsidRDefault="008D4EB5" w:rsidP="008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8D4EB5" w:rsidRPr="006A39F4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A39F4">
        <w:rPr>
          <w:rFonts w:ascii="Arial" w:hAnsi="Arial" w:cs="Arial"/>
          <w:b/>
          <w:sz w:val="44"/>
          <w:szCs w:val="44"/>
        </w:rPr>
        <w:t>Fogalmak, rövidítések.</w:t>
      </w: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P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6"/>
          <w:szCs w:val="36"/>
        </w:rPr>
      </w:pPr>
      <w:r w:rsidRPr="008D4EB5">
        <w:rPr>
          <w:rFonts w:ascii="Arial" w:eastAsia="MyriadPro-Regular" w:hAnsi="Arial" w:cs="Arial"/>
          <w:b/>
          <w:bCs/>
          <w:color w:val="000000"/>
          <w:sz w:val="36"/>
          <w:szCs w:val="36"/>
        </w:rPr>
        <w:t>Az emberi erőforrások minisztere 35/2014. (IV. 30.) EMMI rendelete</w:t>
      </w:r>
    </w:p>
    <w:p w:rsidR="008D4EB5" w:rsidRP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6"/>
          <w:szCs w:val="36"/>
        </w:rPr>
      </w:pPr>
      <w:proofErr w:type="gramStart"/>
      <w:r w:rsidRPr="008D4EB5">
        <w:rPr>
          <w:rFonts w:ascii="Arial" w:eastAsia="MyriadPro-Regular" w:hAnsi="Arial" w:cs="Arial"/>
          <w:b/>
          <w:bCs/>
          <w:color w:val="000000"/>
          <w:sz w:val="36"/>
          <w:szCs w:val="36"/>
        </w:rPr>
        <w:t>a</w:t>
      </w:r>
      <w:proofErr w:type="gramEnd"/>
      <w:r w:rsidRPr="008D4EB5">
        <w:rPr>
          <w:rFonts w:ascii="Arial" w:eastAsia="MyriadPro-Regular" w:hAnsi="Arial" w:cs="Arial"/>
          <w:b/>
          <w:bCs/>
          <w:color w:val="000000"/>
          <w:sz w:val="36"/>
          <w:szCs w:val="36"/>
        </w:rPr>
        <w:t xml:space="preserve"> 2014/2015. tanév rendjéről és </w:t>
      </w:r>
    </w:p>
    <w:p w:rsidR="008D4EB5" w:rsidRP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6"/>
          <w:szCs w:val="36"/>
        </w:rPr>
      </w:pPr>
      <w:proofErr w:type="gramStart"/>
      <w:r w:rsidRPr="008D4EB5">
        <w:rPr>
          <w:rFonts w:ascii="Arial" w:eastAsia="MyriadPro-Regular" w:hAnsi="Arial" w:cs="Arial"/>
          <w:b/>
          <w:bCs/>
          <w:color w:val="000000"/>
          <w:sz w:val="36"/>
          <w:szCs w:val="36"/>
        </w:rPr>
        <w:t>az</w:t>
      </w:r>
      <w:proofErr w:type="gramEnd"/>
      <w:r w:rsidRPr="008D4EB5">
        <w:rPr>
          <w:rFonts w:ascii="Arial" w:eastAsia="MyriadPro-Regular" w:hAnsi="Arial" w:cs="Arial"/>
          <w:b/>
          <w:bCs/>
          <w:color w:val="000000"/>
          <w:sz w:val="36"/>
          <w:szCs w:val="36"/>
        </w:rPr>
        <w:t xml:space="preserve"> egyes oktatást szabályozó miniszteri rendeletek módosításáról</w:t>
      </w: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Cs/>
          <w:color w:val="000000"/>
          <w:sz w:val="32"/>
          <w:szCs w:val="32"/>
        </w:rPr>
      </w:pPr>
      <w:r w:rsidRPr="008D4EB5">
        <w:rPr>
          <w:rFonts w:ascii="Arial" w:eastAsia="MyriadPro-Regular" w:hAnsi="Arial" w:cs="Arial"/>
          <w:bCs/>
          <w:color w:val="000000"/>
          <w:sz w:val="32"/>
          <w:szCs w:val="32"/>
        </w:rPr>
        <w:t xml:space="preserve">(a továbbiakban: </w:t>
      </w:r>
      <w:r w:rsidRPr="008D4EB5">
        <w:rPr>
          <w:rFonts w:ascii="Arial" w:eastAsia="MyriadPro-Regular" w:hAnsi="Arial" w:cs="Arial"/>
          <w:b/>
          <w:bCs/>
          <w:color w:val="000000"/>
          <w:sz w:val="32"/>
          <w:szCs w:val="32"/>
        </w:rPr>
        <w:t>rendelet</w:t>
      </w:r>
      <w:r w:rsidRPr="008D4EB5">
        <w:rPr>
          <w:rFonts w:ascii="Arial" w:eastAsia="MyriadPro-Regular" w:hAnsi="Arial" w:cs="Arial"/>
          <w:bCs/>
          <w:color w:val="000000"/>
          <w:sz w:val="32"/>
          <w:szCs w:val="32"/>
        </w:rPr>
        <w:t>)</w:t>
      </w:r>
    </w:p>
    <w:p w:rsidR="008D4EB5" w:rsidRDefault="008D4EB5">
      <w:pPr>
        <w:rPr>
          <w:rFonts w:ascii="Arial" w:eastAsia="MyriadPro-Regular" w:hAnsi="Arial" w:cs="Arial"/>
          <w:bCs/>
          <w:color w:val="000000"/>
          <w:sz w:val="32"/>
          <w:szCs w:val="32"/>
        </w:rPr>
      </w:pPr>
      <w:r>
        <w:rPr>
          <w:rFonts w:ascii="Arial" w:eastAsia="MyriadPro-Regular" w:hAnsi="Arial" w:cs="Arial"/>
          <w:bCs/>
          <w:color w:val="000000"/>
          <w:sz w:val="32"/>
          <w:szCs w:val="32"/>
        </w:rPr>
        <w:br w:type="page"/>
      </w:r>
    </w:p>
    <w:p w:rsidR="008D4EB5" w:rsidRPr="008D4EB5" w:rsidRDefault="008D4EB5" w:rsidP="008D4EB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8D4EB5">
        <w:rPr>
          <w:rFonts w:ascii="Arial" w:hAnsi="Arial" w:cs="Arial"/>
          <w:b/>
          <w:sz w:val="32"/>
          <w:szCs w:val="32"/>
          <w:u w:val="single"/>
        </w:rPr>
        <w:lastRenderedPageBreak/>
        <w:t>Jogszabályok.</w:t>
      </w:r>
    </w:p>
    <w:p w:rsidR="008D4EB5" w:rsidRPr="006A39F4" w:rsidRDefault="008D4EB5" w:rsidP="008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8D4EB5" w:rsidRDefault="008D4EB5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color w:val="000000"/>
          <w:sz w:val="24"/>
          <w:szCs w:val="24"/>
        </w:rPr>
      </w:pPr>
      <w:r w:rsidRPr="008D4EB5">
        <w:rPr>
          <w:rFonts w:ascii="Arial" w:eastAsia="MyriadPro-Regular" w:hAnsi="Arial" w:cs="Arial"/>
          <w:bCs/>
          <w:color w:val="000000"/>
          <w:sz w:val="24"/>
          <w:szCs w:val="24"/>
        </w:rPr>
        <w:t xml:space="preserve">1. </w:t>
      </w:r>
      <w:r w:rsidRPr="008D4EB5">
        <w:rPr>
          <w:rFonts w:ascii="Arial" w:eastAsia="MyriadPro-Regular" w:hAnsi="Arial" w:cs="Arial"/>
          <w:color w:val="000000"/>
          <w:sz w:val="24"/>
          <w:szCs w:val="24"/>
        </w:rPr>
        <w:t>A nemzeti köznevelésről szóló</w:t>
      </w:r>
      <w:r>
        <w:rPr>
          <w:rFonts w:ascii="Arial" w:eastAsia="MyriadPro-Regular" w:hAnsi="Arial" w:cs="Arial"/>
          <w:color w:val="000000"/>
          <w:sz w:val="24"/>
          <w:szCs w:val="24"/>
        </w:rPr>
        <w:t>,</w:t>
      </w:r>
      <w:r w:rsidRPr="008D4EB5">
        <w:rPr>
          <w:rFonts w:ascii="Arial" w:eastAsia="MyriadPro-Regular" w:hAnsi="Arial" w:cs="Arial"/>
          <w:color w:val="000000"/>
          <w:sz w:val="24"/>
          <w:szCs w:val="24"/>
        </w:rPr>
        <w:t xml:space="preserve"> 2011. évi CXC. törvény </w:t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proofErr w:type="spellStart"/>
      <w:r w:rsidR="00402730">
        <w:rPr>
          <w:rFonts w:ascii="Arial" w:eastAsia="MyriadPro-Regular" w:hAnsi="Arial" w:cs="Arial"/>
          <w:b/>
          <w:color w:val="000000"/>
          <w:sz w:val="24"/>
          <w:szCs w:val="24"/>
        </w:rPr>
        <w:t>Nktv</w:t>
      </w:r>
      <w:proofErr w:type="spellEnd"/>
      <w:r w:rsidR="00402730">
        <w:rPr>
          <w:rFonts w:ascii="Arial" w:eastAsia="MyriadPro-Regular" w:hAnsi="Arial" w:cs="Arial"/>
          <w:b/>
          <w:color w:val="000000"/>
          <w:sz w:val="24"/>
          <w:szCs w:val="24"/>
        </w:rPr>
        <w:t>.</w:t>
      </w:r>
    </w:p>
    <w:p w:rsidR="00402730" w:rsidRDefault="00402730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color w:val="000000"/>
          <w:sz w:val="24"/>
          <w:szCs w:val="24"/>
        </w:rPr>
      </w:pPr>
    </w:p>
    <w:p w:rsidR="00402730" w:rsidRDefault="00402730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402730">
        <w:rPr>
          <w:rFonts w:ascii="Arial" w:eastAsia="MyriadPro-Regular" w:hAnsi="Arial" w:cs="Arial"/>
          <w:color w:val="000000"/>
          <w:sz w:val="24"/>
          <w:szCs w:val="24"/>
        </w:rPr>
        <w:t xml:space="preserve">2. Az egyes miniszterek, valamint a Miniszterelnökséget vezető </w:t>
      </w:r>
    </w:p>
    <w:p w:rsidR="00402730" w:rsidRDefault="00402730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gramStart"/>
      <w:r w:rsidRPr="00402730">
        <w:rPr>
          <w:rFonts w:ascii="Arial" w:eastAsia="MyriadPro-Regular" w:hAnsi="Arial" w:cs="Arial"/>
          <w:color w:val="000000"/>
          <w:sz w:val="24"/>
          <w:szCs w:val="24"/>
        </w:rPr>
        <w:t>államtitkár</w:t>
      </w:r>
      <w:proofErr w:type="gramEnd"/>
      <w:r w:rsidRPr="00402730">
        <w:rPr>
          <w:rFonts w:ascii="Arial" w:eastAsia="MyriadPro-Regular" w:hAnsi="Arial" w:cs="Arial"/>
          <w:color w:val="000000"/>
          <w:sz w:val="24"/>
          <w:szCs w:val="24"/>
        </w:rPr>
        <w:t xml:space="preserve"> feladat- és hatásköréről szóló, </w:t>
      </w:r>
    </w:p>
    <w:p w:rsidR="00402730" w:rsidRDefault="00402730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402730">
        <w:rPr>
          <w:rFonts w:ascii="Arial" w:eastAsia="MyriadPro-Regular" w:hAnsi="Arial" w:cs="Arial"/>
          <w:color w:val="000000"/>
          <w:sz w:val="24"/>
          <w:szCs w:val="24"/>
        </w:rPr>
        <w:t>212/2010. (VII. 1.) Korm. rendelet</w:t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  <w:t>nincs</w:t>
      </w:r>
    </w:p>
    <w:p w:rsidR="00402730" w:rsidRDefault="00402730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402730" w:rsidRDefault="00402730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402730">
        <w:rPr>
          <w:rFonts w:ascii="Arial" w:eastAsia="MyriadPro-Regular" w:hAnsi="Arial" w:cs="Arial"/>
          <w:color w:val="000000"/>
          <w:sz w:val="24"/>
          <w:szCs w:val="24"/>
        </w:rPr>
        <w:t xml:space="preserve">3. A Miniszterelnökséget vezető államtitkár feladat- és hatásköréről </w:t>
      </w:r>
    </w:p>
    <w:p w:rsidR="00402730" w:rsidRDefault="00402730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gramStart"/>
      <w:r w:rsidRPr="00402730">
        <w:rPr>
          <w:rFonts w:ascii="Arial" w:eastAsia="MyriadPro-Regular" w:hAnsi="Arial" w:cs="Arial"/>
          <w:color w:val="000000"/>
          <w:sz w:val="24"/>
          <w:szCs w:val="24"/>
        </w:rPr>
        <w:t>szóló</w:t>
      </w:r>
      <w:proofErr w:type="gramEnd"/>
      <w:r w:rsidRPr="00402730">
        <w:rPr>
          <w:rFonts w:ascii="Arial" w:eastAsia="MyriadPro-Regular" w:hAnsi="Arial" w:cs="Arial"/>
          <w:color w:val="000000"/>
          <w:sz w:val="24"/>
          <w:szCs w:val="24"/>
        </w:rPr>
        <w:t>, 212/2010. (VII. 1.) Korm. rendelet</w:t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  <w:t>nincs</w:t>
      </w:r>
    </w:p>
    <w:p w:rsidR="00402730" w:rsidRDefault="00402730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402730" w:rsidRDefault="00402730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color w:val="000000"/>
          <w:sz w:val="24"/>
          <w:szCs w:val="24"/>
        </w:rPr>
      </w:pPr>
      <w:r w:rsidRPr="00402730">
        <w:rPr>
          <w:rFonts w:ascii="Arial" w:eastAsia="MyriadPro-Regular" w:hAnsi="Arial" w:cs="Arial"/>
          <w:color w:val="000000"/>
          <w:sz w:val="24"/>
          <w:szCs w:val="24"/>
        </w:rPr>
        <w:t>4. A szakképzésről szóló, 2011. évi CLXXXVII. törvény</w:t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b/>
          <w:color w:val="000000"/>
          <w:sz w:val="24"/>
          <w:szCs w:val="24"/>
        </w:rPr>
        <w:t>Sztv.</w:t>
      </w:r>
    </w:p>
    <w:p w:rsidR="00402730" w:rsidRDefault="00402730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color w:val="000000"/>
          <w:sz w:val="24"/>
          <w:szCs w:val="24"/>
        </w:rPr>
      </w:pPr>
    </w:p>
    <w:p w:rsidR="00402730" w:rsidRDefault="00402730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035C17">
        <w:rPr>
          <w:rFonts w:ascii="Arial" w:eastAsia="MyriadPro-Regular" w:hAnsi="Arial" w:cs="Arial"/>
          <w:color w:val="000000"/>
          <w:sz w:val="24"/>
          <w:szCs w:val="24"/>
        </w:rPr>
        <w:t>5.</w:t>
      </w:r>
      <w:r w:rsidR="00035C17">
        <w:rPr>
          <w:rFonts w:ascii="Arial" w:eastAsia="MyriadPro-Regular" w:hAnsi="Arial" w:cs="Arial"/>
          <w:color w:val="000000"/>
          <w:sz w:val="24"/>
          <w:szCs w:val="24"/>
        </w:rPr>
        <w:t xml:space="preserve"> A</w:t>
      </w:r>
      <w:r w:rsidR="00035C17" w:rsidRPr="00035C17">
        <w:rPr>
          <w:rFonts w:ascii="Arial" w:eastAsia="MyriadPro-Regular" w:hAnsi="Arial" w:cs="Arial"/>
          <w:color w:val="000000"/>
          <w:sz w:val="24"/>
          <w:szCs w:val="24"/>
        </w:rPr>
        <w:t>z államháztartásról szóló, 2011. évi CXCV. törvény</w:t>
      </w:r>
      <w:r w:rsidR="00035C17">
        <w:rPr>
          <w:rFonts w:ascii="Arial" w:eastAsia="MyriadPro-Regular" w:hAnsi="Arial" w:cs="Arial"/>
          <w:color w:val="000000"/>
          <w:sz w:val="24"/>
          <w:szCs w:val="24"/>
        </w:rPr>
        <w:tab/>
      </w:r>
      <w:r w:rsidR="00035C17">
        <w:rPr>
          <w:rFonts w:ascii="Arial" w:eastAsia="MyriadPro-Regular" w:hAnsi="Arial" w:cs="Arial"/>
          <w:color w:val="000000"/>
          <w:sz w:val="24"/>
          <w:szCs w:val="24"/>
        </w:rPr>
        <w:tab/>
      </w:r>
      <w:r w:rsidR="00035C17">
        <w:rPr>
          <w:rFonts w:ascii="Arial" w:eastAsia="MyriadPro-Regular" w:hAnsi="Arial" w:cs="Arial"/>
          <w:color w:val="000000"/>
          <w:sz w:val="24"/>
          <w:szCs w:val="24"/>
        </w:rPr>
        <w:tab/>
        <w:t>nincs</w:t>
      </w:r>
    </w:p>
    <w:p w:rsidR="00035C17" w:rsidRPr="00035C17" w:rsidRDefault="00035C17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035C17" w:rsidRDefault="00035C17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035C17">
        <w:rPr>
          <w:rFonts w:ascii="Arial" w:eastAsia="MyriadPro-Regular" w:hAnsi="Arial" w:cs="Arial"/>
          <w:color w:val="000000"/>
          <w:sz w:val="24"/>
          <w:szCs w:val="24"/>
        </w:rPr>
        <w:t xml:space="preserve">6. Az államháztartásról szóló törvény végrehajtásáról szóló, </w:t>
      </w:r>
    </w:p>
    <w:p w:rsidR="00035C17" w:rsidRDefault="00035C17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035C17">
        <w:rPr>
          <w:rFonts w:ascii="Arial" w:eastAsia="MyriadPro-Regular" w:hAnsi="Arial" w:cs="Arial"/>
          <w:color w:val="000000"/>
          <w:sz w:val="24"/>
          <w:szCs w:val="24"/>
        </w:rPr>
        <w:t>368/2011. (XII. 31.) Korm. rendelet</w:t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  <w:t>nincs</w:t>
      </w:r>
    </w:p>
    <w:p w:rsidR="00035C17" w:rsidRDefault="00035C17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A73C4F" w:rsidRDefault="00035C17" w:rsidP="00A73C4F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A73C4F">
        <w:rPr>
          <w:rFonts w:ascii="Arial" w:eastAsia="MyriadPro-Regular" w:hAnsi="Arial" w:cs="Arial"/>
          <w:color w:val="000000"/>
          <w:sz w:val="24"/>
          <w:szCs w:val="24"/>
        </w:rPr>
        <w:t xml:space="preserve">7. </w:t>
      </w:r>
      <w:r w:rsidR="00A73C4F">
        <w:rPr>
          <w:rFonts w:ascii="Arial" w:eastAsia="MyriadPro-Regular" w:hAnsi="Arial" w:cs="Arial"/>
          <w:color w:val="000000"/>
          <w:sz w:val="24"/>
          <w:szCs w:val="24"/>
        </w:rPr>
        <w:t xml:space="preserve">A </w:t>
      </w:r>
      <w:r w:rsidR="00A73C4F" w:rsidRPr="00A73C4F">
        <w:rPr>
          <w:rFonts w:ascii="Arial" w:eastAsia="MyriadPro-Regular" w:hAnsi="Arial" w:cs="Arial"/>
          <w:color w:val="000000"/>
          <w:sz w:val="24"/>
          <w:szCs w:val="24"/>
        </w:rPr>
        <w:t xml:space="preserve">nevelési-oktatási intézmények működéséről, és a köznevelési </w:t>
      </w:r>
    </w:p>
    <w:p w:rsidR="00A73C4F" w:rsidRDefault="00A73C4F" w:rsidP="00A73C4F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gramStart"/>
      <w:r w:rsidRPr="00A73C4F">
        <w:rPr>
          <w:rFonts w:ascii="Arial" w:eastAsia="MyriadPro-Regular" w:hAnsi="Arial" w:cs="Arial"/>
          <w:color w:val="000000"/>
          <w:sz w:val="24"/>
          <w:szCs w:val="24"/>
        </w:rPr>
        <w:t>intézmények</w:t>
      </w:r>
      <w:proofErr w:type="gramEnd"/>
      <w:r w:rsidRPr="00A73C4F">
        <w:rPr>
          <w:rFonts w:ascii="Arial" w:eastAsia="MyriadPro-Regular" w:hAnsi="Arial" w:cs="Arial"/>
          <w:color w:val="000000"/>
          <w:sz w:val="24"/>
          <w:szCs w:val="24"/>
        </w:rPr>
        <w:t xml:space="preserve"> névhasználatáról szóló, 20/2012. (VIII. 31.) </w:t>
      </w:r>
    </w:p>
    <w:p w:rsidR="00A73C4F" w:rsidRPr="00A73C4F" w:rsidRDefault="00A73C4F" w:rsidP="00A73C4F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eastAsia="MyriadPro-Regular" w:hAnsi="Arial" w:cs="Arial"/>
          <w:color w:val="000000"/>
          <w:sz w:val="24"/>
          <w:szCs w:val="24"/>
        </w:rPr>
      </w:pPr>
      <w:r w:rsidRPr="00A73C4F">
        <w:rPr>
          <w:rFonts w:ascii="Arial" w:eastAsia="MyriadPro-Regular" w:hAnsi="Arial" w:cs="Arial"/>
          <w:color w:val="000000"/>
          <w:sz w:val="24"/>
          <w:szCs w:val="24"/>
        </w:rPr>
        <w:t>EMMI rendelet</w:t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 w:rsidRPr="00A73C4F">
        <w:rPr>
          <w:rFonts w:ascii="Arial" w:eastAsia="MyriadPro-Regular" w:hAnsi="Arial" w:cs="Arial"/>
          <w:b/>
          <w:color w:val="000000"/>
          <w:sz w:val="24"/>
          <w:szCs w:val="24"/>
        </w:rPr>
        <w:t>miniszteri</w:t>
      </w:r>
      <w:r>
        <w:rPr>
          <w:rFonts w:ascii="Arial" w:eastAsia="MyriadPro-Regular" w:hAnsi="Arial" w:cs="Arial"/>
          <w:b/>
          <w:color w:val="000000"/>
          <w:sz w:val="24"/>
          <w:szCs w:val="24"/>
        </w:rPr>
        <w:t xml:space="preserve"> r</w:t>
      </w:r>
      <w:r w:rsidRPr="00A73C4F">
        <w:rPr>
          <w:rFonts w:ascii="Arial" w:eastAsia="MyriadPro-Regular" w:hAnsi="Arial" w:cs="Arial"/>
          <w:b/>
          <w:color w:val="000000"/>
          <w:sz w:val="24"/>
          <w:szCs w:val="24"/>
        </w:rPr>
        <w:t xml:space="preserve"> </w:t>
      </w:r>
    </w:p>
    <w:p w:rsidR="00035C17" w:rsidRDefault="00035C17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Cs/>
          <w:color w:val="000000"/>
          <w:sz w:val="24"/>
          <w:szCs w:val="24"/>
        </w:rPr>
      </w:pPr>
    </w:p>
    <w:p w:rsidR="007D3E05" w:rsidRDefault="00A73C4F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bCs/>
          <w:color w:val="000000"/>
          <w:sz w:val="24"/>
          <w:szCs w:val="24"/>
        </w:rPr>
        <w:t>8.</w:t>
      </w:r>
      <w:r w:rsidR="007D3E05">
        <w:rPr>
          <w:rFonts w:ascii="Arial" w:eastAsia="MyriadPro-Regular" w:hAnsi="Arial" w:cs="Arial"/>
          <w:bCs/>
          <w:color w:val="000000"/>
          <w:sz w:val="24"/>
          <w:szCs w:val="24"/>
        </w:rPr>
        <w:t xml:space="preserve"> A</w:t>
      </w:r>
      <w:r w:rsidR="007D3E05" w:rsidRPr="00272E04">
        <w:rPr>
          <w:rFonts w:ascii="Arial" w:eastAsia="MyriadPro-Regular" w:hAnsi="Arial" w:cs="Arial"/>
          <w:color w:val="000000"/>
          <w:sz w:val="24"/>
          <w:szCs w:val="24"/>
        </w:rPr>
        <w:t xml:space="preserve">z idegennyelv-tudást igazoló, államilag elismert nyelvvizsgáztatásról, és a külföldön kiállított, idegennyelv-tudást igazoló nyelvvizsga-bizonyítványok, Magyarországon történő honosításáról szóló, </w:t>
      </w:r>
    </w:p>
    <w:p w:rsidR="00A73C4F" w:rsidRDefault="007D3E05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color w:val="000000"/>
          <w:sz w:val="24"/>
          <w:szCs w:val="24"/>
        </w:rPr>
      </w:pPr>
      <w:r w:rsidRPr="00272E04">
        <w:rPr>
          <w:rFonts w:ascii="Arial" w:eastAsia="MyriadPro-Regular" w:hAnsi="Arial" w:cs="Arial"/>
          <w:color w:val="000000"/>
          <w:sz w:val="24"/>
          <w:szCs w:val="24"/>
        </w:rPr>
        <w:t xml:space="preserve">137/2008. (V. 16.) Korm. rendelet </w:t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 w:rsidRPr="007D3E05">
        <w:rPr>
          <w:rFonts w:ascii="Arial" w:eastAsia="MyriadPro-Regular" w:hAnsi="Arial" w:cs="Arial"/>
          <w:b/>
          <w:color w:val="000000"/>
          <w:sz w:val="24"/>
          <w:szCs w:val="24"/>
        </w:rPr>
        <w:t>Korm.</w:t>
      </w:r>
      <w:r>
        <w:rPr>
          <w:rFonts w:ascii="Arial" w:eastAsia="MyriadPro-Regular" w:hAnsi="Arial" w:cs="Arial"/>
          <w:b/>
          <w:color w:val="000000"/>
          <w:sz w:val="24"/>
          <w:szCs w:val="24"/>
        </w:rPr>
        <w:t xml:space="preserve"> r.</w:t>
      </w:r>
    </w:p>
    <w:p w:rsidR="007D3E05" w:rsidRDefault="007D3E05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color w:val="000000"/>
          <w:sz w:val="24"/>
          <w:szCs w:val="24"/>
        </w:rPr>
      </w:pPr>
    </w:p>
    <w:p w:rsidR="005D419D" w:rsidRDefault="007D3E05" w:rsidP="005D419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7D3E05">
        <w:rPr>
          <w:rFonts w:ascii="Arial" w:eastAsia="MyriadPro-Regular" w:hAnsi="Arial" w:cs="Arial"/>
          <w:color w:val="000000"/>
          <w:sz w:val="24"/>
          <w:szCs w:val="24"/>
        </w:rPr>
        <w:t>9.</w:t>
      </w:r>
      <w:r w:rsidR="005D419D" w:rsidRPr="005D419D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 w:rsidR="005D419D"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Az emberi erőforrások minisztere ágazatába tartozó szakképesítések </w:t>
      </w:r>
    </w:p>
    <w:p w:rsidR="005D419D" w:rsidRDefault="005D419D" w:rsidP="005D419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gram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szakmai</w:t>
      </w:r>
      <w:proofErr w:type="gramEnd"/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 és vizsgakövetelményeiről szóló</w:t>
      </w:r>
      <w:r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</w:p>
    <w:p w:rsidR="005D419D" w:rsidRDefault="005D419D" w:rsidP="005D419D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37/2013. (V. 28.) EMMI rendelet </w:t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  <w:t>nincs</w:t>
      </w:r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</w:p>
    <w:p w:rsidR="007D3E05" w:rsidRPr="007D3E05" w:rsidRDefault="007D3E05" w:rsidP="008D4EB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65271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A fejezeti kezelésű előirányzatok kezeléséről és felhasználásáról </w:t>
      </w:r>
    </w:p>
    <w:p w:rsidR="00F97B6F" w:rsidRPr="00865271" w:rsidRDefault="00865271" w:rsidP="00865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szóló</w:t>
      </w:r>
      <w:proofErr w:type="gramEnd"/>
      <w:r>
        <w:rPr>
          <w:rFonts w:ascii="Arial" w:eastAsia="MyriadPro-Regular" w:hAnsi="Arial" w:cs="Arial"/>
          <w:color w:val="000000"/>
          <w:sz w:val="24"/>
          <w:szCs w:val="24"/>
        </w:rPr>
        <w:t>,</w:t>
      </w:r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 84/2013. (XII. 30.) EMMI rendelet</w:t>
      </w:r>
      <w:r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</w:r>
      <w:r>
        <w:rPr>
          <w:rFonts w:ascii="Arial" w:eastAsia="MyriadPro-Regular" w:hAnsi="Arial" w:cs="Arial"/>
          <w:color w:val="000000"/>
          <w:sz w:val="24"/>
          <w:szCs w:val="24"/>
        </w:rPr>
        <w:tab/>
        <w:t>nincs</w:t>
      </w:r>
    </w:p>
    <w:p w:rsidR="00627301" w:rsidRDefault="00627301">
      <w:r>
        <w:br w:type="page"/>
      </w:r>
    </w:p>
    <w:p w:rsidR="00627301" w:rsidRPr="00627301" w:rsidRDefault="00627301" w:rsidP="0062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27301">
        <w:rPr>
          <w:rFonts w:ascii="Arial" w:hAnsi="Arial" w:cs="Arial"/>
          <w:b/>
          <w:sz w:val="32"/>
          <w:szCs w:val="32"/>
          <w:u w:val="single"/>
        </w:rPr>
        <w:lastRenderedPageBreak/>
        <w:t>Fogalmak, rövidítések.</w:t>
      </w:r>
    </w:p>
    <w:p w:rsidR="00627301" w:rsidRDefault="00627301" w:rsidP="006273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923828" w:rsidRPr="00627301" w:rsidRDefault="00627301" w:rsidP="00627301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 xml:space="preserve">1. </w:t>
      </w:r>
      <w:r w:rsidR="00923828" w:rsidRPr="00627301">
        <w:rPr>
          <w:rFonts w:ascii="Arial" w:eastAsia="MyriadPro-Regular" w:hAnsi="Arial" w:cs="Arial"/>
          <w:color w:val="000000"/>
          <w:sz w:val="24"/>
          <w:szCs w:val="24"/>
        </w:rPr>
        <w:t>A rendelet hatálya kiterjed</w:t>
      </w: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923828" w:rsidRPr="00802943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gram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</w:t>
      </w:r>
      <w:proofErr w:type="gramEnd"/>
      <w:r w:rsidRPr="00802943">
        <w:rPr>
          <w:rFonts w:ascii="Arial" w:eastAsia="MyriadPro-Regular" w:hAnsi="Arial" w:cs="Arial"/>
          <w:color w:val="000000"/>
          <w:sz w:val="24"/>
          <w:szCs w:val="24"/>
        </w:rPr>
        <w:t>) fenntartóra való tekintet nélkül</w:t>
      </w: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923828" w:rsidRPr="00802943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spell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aa</w:t>
      </w:r>
      <w:proofErr w:type="spellEnd"/>
      <w:r w:rsidRPr="00802943">
        <w:rPr>
          <w:rFonts w:ascii="Arial" w:eastAsia="MyriadPro-Regular" w:hAnsi="Arial" w:cs="Arial"/>
          <w:color w:val="000000"/>
          <w:sz w:val="24"/>
          <w:szCs w:val="24"/>
        </w:rPr>
        <w:t>) az általános iskolákra,</w:t>
      </w: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923828" w:rsidRPr="00802943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gram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ab</w:t>
      </w:r>
      <w:proofErr w:type="gramEnd"/>
      <w:r w:rsidRPr="00802943">
        <w:rPr>
          <w:rFonts w:ascii="Arial" w:eastAsia="MyriadPro-Regular" w:hAnsi="Arial" w:cs="Arial"/>
          <w:color w:val="000000"/>
          <w:sz w:val="24"/>
          <w:szCs w:val="24"/>
        </w:rPr>
        <w:t>) a gimnáziumokra,</w:t>
      </w: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spell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ac</w:t>
      </w:r>
      <w:proofErr w:type="spellEnd"/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) a szakközépiskolákra </w:t>
      </w:r>
    </w:p>
    <w:p w:rsidR="00923828" w:rsidRPr="00627301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color w:val="000000"/>
          <w:sz w:val="24"/>
          <w:szCs w:val="24"/>
        </w:rPr>
      </w:pPr>
      <w:r w:rsidRPr="00802943">
        <w:rPr>
          <w:rFonts w:ascii="Arial" w:eastAsia="MyriadPro-Regular" w:hAnsi="Arial" w:cs="Arial"/>
          <w:color w:val="000000"/>
          <w:sz w:val="24"/>
          <w:szCs w:val="24"/>
        </w:rPr>
        <w:t>[a továbbiakban az ab)–</w:t>
      </w:r>
      <w:proofErr w:type="spell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ac</w:t>
      </w:r>
      <w:proofErr w:type="spellEnd"/>
      <w:r w:rsidRPr="00802943">
        <w:rPr>
          <w:rFonts w:ascii="Arial" w:eastAsia="MyriadPro-Regular" w:hAnsi="Arial" w:cs="Arial"/>
          <w:color w:val="000000"/>
          <w:sz w:val="24"/>
          <w:szCs w:val="24"/>
        </w:rPr>
        <w:t>) pont alattiak együtt:</w:t>
      </w:r>
      <w:r w:rsidRPr="00627301">
        <w:rPr>
          <w:rFonts w:ascii="Arial" w:eastAsia="MyriadPro-Regular" w:hAnsi="Arial" w:cs="Arial"/>
          <w:b/>
          <w:color w:val="000000"/>
          <w:sz w:val="24"/>
          <w:szCs w:val="24"/>
        </w:rPr>
        <w:t xml:space="preserve"> középiskola</w:t>
      </w:r>
      <w:r w:rsidRPr="00627301">
        <w:rPr>
          <w:rFonts w:ascii="Arial" w:eastAsia="MyriadPro-Regular" w:hAnsi="Arial" w:cs="Arial"/>
          <w:color w:val="000000"/>
          <w:sz w:val="24"/>
          <w:szCs w:val="24"/>
        </w:rPr>
        <w:t>]</w:t>
      </w:r>
      <w:r w:rsidR="00627301">
        <w:rPr>
          <w:rFonts w:ascii="Arial" w:eastAsia="MyriadPro-Regular" w:hAnsi="Arial" w:cs="Arial"/>
          <w:color w:val="000000"/>
          <w:sz w:val="24"/>
          <w:szCs w:val="24"/>
        </w:rPr>
        <w:t>.</w:t>
      </w: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gram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ad</w:t>
      </w:r>
      <w:proofErr w:type="gramEnd"/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) a szakiskolákra </w:t>
      </w: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[a továbbiakban az </w:t>
      </w:r>
      <w:proofErr w:type="spell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ac</w:t>
      </w:r>
      <w:proofErr w:type="spellEnd"/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)–ad) pont alattiak együtt: </w:t>
      </w:r>
      <w:r w:rsidRPr="00627301">
        <w:rPr>
          <w:rFonts w:ascii="Arial" w:eastAsia="MyriadPro-Regular" w:hAnsi="Arial" w:cs="Arial"/>
          <w:b/>
          <w:color w:val="000000"/>
          <w:sz w:val="24"/>
          <w:szCs w:val="24"/>
        </w:rPr>
        <w:t>szakképző iskola;</w:t>
      </w:r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</w:p>
    <w:p w:rsidR="00923828" w:rsidRPr="00802943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gram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</w:t>
      </w:r>
      <w:proofErr w:type="gramEnd"/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 továbbiakban</w:t>
      </w:r>
      <w:r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az ab)–ad) pont alattiak együtt: </w:t>
      </w:r>
      <w:r w:rsidRPr="00627301">
        <w:rPr>
          <w:rFonts w:ascii="Arial" w:eastAsia="MyriadPro-Regular" w:hAnsi="Arial" w:cs="Arial"/>
          <w:b/>
          <w:color w:val="000000"/>
          <w:sz w:val="24"/>
          <w:szCs w:val="24"/>
        </w:rPr>
        <w:t>középfokú iskola</w:t>
      </w:r>
      <w:r w:rsidRPr="00802943">
        <w:rPr>
          <w:rFonts w:ascii="Arial" w:eastAsia="MyriadPro-Regular" w:hAnsi="Arial" w:cs="Arial"/>
          <w:color w:val="000000"/>
          <w:sz w:val="24"/>
          <w:szCs w:val="24"/>
        </w:rPr>
        <w:t>],</w:t>
      </w: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spell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ae</w:t>
      </w:r>
      <w:proofErr w:type="spellEnd"/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) az alapfokú művészeti iskolákra </w:t>
      </w:r>
    </w:p>
    <w:p w:rsidR="00923828" w:rsidRPr="00802943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[a továbbiakban az </w:t>
      </w:r>
      <w:proofErr w:type="spell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aa</w:t>
      </w:r>
      <w:proofErr w:type="spellEnd"/>
      <w:r w:rsidRPr="00802943">
        <w:rPr>
          <w:rFonts w:ascii="Arial" w:eastAsia="MyriadPro-Regular" w:hAnsi="Arial" w:cs="Arial"/>
          <w:color w:val="000000"/>
          <w:sz w:val="24"/>
          <w:szCs w:val="24"/>
        </w:rPr>
        <w:t>)–</w:t>
      </w:r>
      <w:proofErr w:type="spell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ae</w:t>
      </w:r>
      <w:proofErr w:type="spellEnd"/>
      <w:r w:rsidRPr="00802943">
        <w:rPr>
          <w:rFonts w:ascii="Arial" w:eastAsia="MyriadPro-Regular" w:hAnsi="Arial" w:cs="Arial"/>
          <w:color w:val="000000"/>
          <w:sz w:val="24"/>
          <w:szCs w:val="24"/>
        </w:rPr>
        <w:t>) pont alattiak együtt</w:t>
      </w:r>
      <w:r w:rsidRPr="00627301">
        <w:rPr>
          <w:rFonts w:ascii="Arial" w:eastAsia="MyriadPro-Regular" w:hAnsi="Arial" w:cs="Arial"/>
          <w:color w:val="000000"/>
          <w:sz w:val="24"/>
          <w:szCs w:val="24"/>
        </w:rPr>
        <w:t xml:space="preserve">: </w:t>
      </w:r>
      <w:r w:rsidRPr="00627301">
        <w:rPr>
          <w:rFonts w:ascii="Arial" w:eastAsia="MyriadPro-Regular" w:hAnsi="Arial" w:cs="Arial"/>
          <w:b/>
          <w:color w:val="000000"/>
          <w:sz w:val="24"/>
          <w:szCs w:val="24"/>
        </w:rPr>
        <w:t>iskola</w:t>
      </w:r>
      <w:r w:rsidRPr="00802943">
        <w:rPr>
          <w:rFonts w:ascii="Arial" w:eastAsia="MyriadPro-Regular" w:hAnsi="Arial" w:cs="Arial"/>
          <w:color w:val="000000"/>
          <w:sz w:val="24"/>
          <w:szCs w:val="24"/>
        </w:rPr>
        <w:t>],</w:t>
      </w: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923828" w:rsidRPr="00802943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spellStart"/>
      <w:proofErr w:type="gram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af</w:t>
      </w:r>
      <w:proofErr w:type="spellEnd"/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 )</w:t>
      </w:r>
      <w:proofErr w:type="gramEnd"/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 a gyógypedagógiai, konduktív pedagógiai nevelési-oktatási intézmények iskoláira és kollégiumaira,</w:t>
      </w: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923828" w:rsidRPr="00802943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spell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ag</w:t>
      </w:r>
      <w:proofErr w:type="spellEnd"/>
      <w:r w:rsidRPr="00802943">
        <w:rPr>
          <w:rFonts w:ascii="Arial" w:eastAsia="MyriadPro-Regular" w:hAnsi="Arial" w:cs="Arial"/>
          <w:color w:val="000000"/>
          <w:sz w:val="24"/>
          <w:szCs w:val="24"/>
        </w:rPr>
        <w:t>) a kollégiumokra,</w:t>
      </w: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proofErr w:type="gramStart"/>
      <w:r w:rsidRPr="00802943">
        <w:rPr>
          <w:rFonts w:ascii="Arial" w:eastAsia="MyriadPro-Regular" w:hAnsi="Arial" w:cs="Arial"/>
          <w:color w:val="000000"/>
          <w:sz w:val="24"/>
          <w:szCs w:val="24"/>
        </w:rPr>
        <w:t>ah</w:t>
      </w:r>
      <w:proofErr w:type="gramEnd"/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) a többcélú intézmények iskoláira és kollégiumaira </w:t>
      </w:r>
    </w:p>
    <w:p w:rsidR="00923828" w:rsidRPr="00802943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02943">
        <w:rPr>
          <w:rFonts w:ascii="Arial" w:eastAsia="MyriadPro-Regular" w:hAnsi="Arial" w:cs="Arial"/>
          <w:color w:val="000000"/>
          <w:sz w:val="24"/>
          <w:szCs w:val="24"/>
        </w:rPr>
        <w:t>[a továbbiakban az a) pont alattiak együtt:</w:t>
      </w:r>
      <w:r>
        <w:rPr>
          <w:rFonts w:ascii="Arial" w:eastAsia="MyriadPro-Regular" w:hAnsi="Arial" w:cs="Arial"/>
          <w:color w:val="000000"/>
          <w:sz w:val="24"/>
          <w:szCs w:val="24"/>
        </w:rPr>
        <w:t xml:space="preserve"> </w:t>
      </w:r>
      <w:r w:rsidRPr="00DE6C73">
        <w:rPr>
          <w:rFonts w:ascii="Arial" w:eastAsia="MyriadPro-Regular" w:hAnsi="Arial" w:cs="Arial"/>
          <w:b/>
          <w:color w:val="000000"/>
          <w:sz w:val="24"/>
          <w:szCs w:val="24"/>
        </w:rPr>
        <w:t>nevelési-oktatási intézmény</w:t>
      </w:r>
      <w:r w:rsidRPr="00802943">
        <w:rPr>
          <w:rFonts w:ascii="Arial" w:eastAsia="MyriadPro-Regular" w:hAnsi="Arial" w:cs="Arial"/>
          <w:color w:val="000000"/>
          <w:sz w:val="24"/>
          <w:szCs w:val="24"/>
        </w:rPr>
        <w:t>],</w:t>
      </w: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923828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b) az Oktatási Hivatalra </w:t>
      </w:r>
    </w:p>
    <w:p w:rsidR="00923828" w:rsidRPr="00802943" w:rsidRDefault="00923828" w:rsidP="00923828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802943">
        <w:rPr>
          <w:rFonts w:ascii="Arial" w:eastAsia="MyriadPro-Regular" w:hAnsi="Arial" w:cs="Arial"/>
          <w:color w:val="000000"/>
          <w:sz w:val="24"/>
          <w:szCs w:val="24"/>
        </w:rPr>
        <w:t xml:space="preserve">(a továbbiakban: </w:t>
      </w:r>
      <w:r w:rsidRPr="00DE6C73">
        <w:rPr>
          <w:rFonts w:ascii="Arial" w:eastAsia="MyriadPro-Regular" w:hAnsi="Arial" w:cs="Arial"/>
          <w:b/>
          <w:color w:val="000000"/>
          <w:sz w:val="24"/>
          <w:szCs w:val="24"/>
        </w:rPr>
        <w:t>Hivatal</w:t>
      </w:r>
      <w:r w:rsidRPr="00802943">
        <w:rPr>
          <w:rFonts w:ascii="Arial" w:eastAsia="MyriadPro-Regular" w:hAnsi="Arial" w:cs="Arial"/>
          <w:color w:val="000000"/>
          <w:sz w:val="24"/>
          <w:szCs w:val="24"/>
        </w:rPr>
        <w:t>),</w:t>
      </w:r>
    </w:p>
    <w:p w:rsidR="006E1FA9" w:rsidRDefault="006E1FA9" w:rsidP="006E1FA9">
      <w:pPr>
        <w:autoSpaceDE w:val="0"/>
        <w:autoSpaceDN w:val="0"/>
        <w:adjustRightInd w:val="0"/>
        <w:spacing w:after="0" w:line="240" w:lineRule="auto"/>
      </w:pPr>
    </w:p>
    <w:p w:rsidR="00934654" w:rsidRPr="006E1FA9" w:rsidRDefault="006E1FA9" w:rsidP="006E1FA9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6E1FA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A</w:t>
      </w:r>
      <w:r w:rsidR="00934654" w:rsidRPr="006E1FA9">
        <w:rPr>
          <w:rFonts w:ascii="Arial" w:eastAsia="MyriadPro-Regular" w:hAnsi="Arial" w:cs="Arial"/>
          <w:color w:val="000000"/>
          <w:sz w:val="24"/>
          <w:szCs w:val="24"/>
        </w:rPr>
        <w:t xml:space="preserve">z oktatásért felelős miniszter által vezetett minisztérium (a továbbiakban: </w:t>
      </w:r>
      <w:r w:rsidR="00934654" w:rsidRPr="006E1FA9">
        <w:rPr>
          <w:rFonts w:ascii="Arial" w:eastAsia="MyriadPro-Regular" w:hAnsi="Arial" w:cs="Arial"/>
          <w:b/>
          <w:color w:val="000000"/>
          <w:sz w:val="24"/>
          <w:szCs w:val="24"/>
        </w:rPr>
        <w:t>minisztérium</w:t>
      </w:r>
      <w:r w:rsidR="00934654" w:rsidRPr="006E1FA9">
        <w:rPr>
          <w:rFonts w:ascii="Arial" w:eastAsia="MyriadPro-Regular" w:hAnsi="Arial" w:cs="Arial"/>
          <w:color w:val="000000"/>
          <w:sz w:val="24"/>
          <w:szCs w:val="24"/>
        </w:rPr>
        <w:t xml:space="preserve">) </w:t>
      </w:r>
    </w:p>
    <w:p w:rsidR="006E1FA9" w:rsidRDefault="006E1FA9" w:rsidP="006E1FA9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:rsidR="005605E2" w:rsidRPr="006E1FA9" w:rsidRDefault="006E1FA9" w:rsidP="006E1FA9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>
        <w:rPr>
          <w:rFonts w:ascii="Arial" w:eastAsia="MyriadPro-Regular" w:hAnsi="Arial" w:cs="Arial"/>
          <w:color w:val="000000"/>
          <w:sz w:val="24"/>
          <w:szCs w:val="24"/>
        </w:rPr>
        <w:t>3.</w:t>
      </w:r>
      <w:r w:rsidR="005605E2" w:rsidRPr="006E1FA9">
        <w:rPr>
          <w:rFonts w:ascii="Arial" w:eastAsia="MyriadPro-Regular" w:hAnsi="Arial" w:cs="Arial"/>
          <w:color w:val="000000"/>
          <w:sz w:val="24"/>
          <w:szCs w:val="24"/>
        </w:rPr>
        <w:t xml:space="preserve"> Közös Európai Referenciakeret (a továbbiakban: </w:t>
      </w:r>
      <w:r w:rsidR="005605E2" w:rsidRPr="006E1FA9">
        <w:rPr>
          <w:rFonts w:ascii="Arial" w:eastAsia="MyriadPro-Regular" w:hAnsi="Arial" w:cs="Arial"/>
          <w:b/>
          <w:color w:val="000000"/>
          <w:sz w:val="24"/>
          <w:szCs w:val="24"/>
        </w:rPr>
        <w:t>KER</w:t>
      </w:r>
      <w:r w:rsidR="005605E2" w:rsidRPr="006E1FA9">
        <w:rPr>
          <w:rFonts w:ascii="Arial" w:eastAsia="MyriadPro-Regular" w:hAnsi="Arial" w:cs="Arial"/>
          <w:color w:val="000000"/>
          <w:sz w:val="24"/>
          <w:szCs w:val="24"/>
        </w:rPr>
        <w:t xml:space="preserve">) szerinti, </w:t>
      </w:r>
    </w:p>
    <w:sectPr w:rsidR="005605E2" w:rsidRPr="006E1FA9" w:rsidSect="00F97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2C" w:rsidRDefault="00E3412C" w:rsidP="00E3412C">
      <w:pPr>
        <w:spacing w:after="0" w:line="240" w:lineRule="auto"/>
      </w:pPr>
      <w:r>
        <w:separator/>
      </w:r>
    </w:p>
  </w:endnote>
  <w:endnote w:type="continuationSeparator" w:id="0">
    <w:p w:rsidR="00E3412C" w:rsidRDefault="00E3412C" w:rsidP="00E3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2C" w:rsidRDefault="00E3412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6797"/>
      <w:docPartObj>
        <w:docPartGallery w:val="Page Numbers (Bottom of Page)"/>
        <w:docPartUnique/>
      </w:docPartObj>
    </w:sdtPr>
    <w:sdtContent>
      <w:p w:rsidR="00E3412C" w:rsidRDefault="00C72B37">
        <w:pPr>
          <w:pStyle w:val="llb"/>
          <w:jc w:val="center"/>
        </w:pPr>
        <w:r>
          <w:fldChar w:fldCharType="begin"/>
        </w:r>
        <w:r w:rsidR="00E3412C">
          <w:instrText xml:space="preserve"> PAGE   \* MERGEFORMAT </w:instrText>
        </w:r>
        <w:r>
          <w:fldChar w:fldCharType="separate"/>
        </w:r>
        <w:r w:rsidR="006E1FA9">
          <w:rPr>
            <w:noProof/>
          </w:rPr>
          <w:t>3</w:t>
        </w:r>
        <w:r>
          <w:fldChar w:fldCharType="end"/>
        </w:r>
      </w:p>
    </w:sdtContent>
  </w:sdt>
  <w:p w:rsidR="00E3412C" w:rsidRDefault="00E3412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2C" w:rsidRDefault="00E3412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2C" w:rsidRDefault="00E3412C" w:rsidP="00E3412C">
      <w:pPr>
        <w:spacing w:after="0" w:line="240" w:lineRule="auto"/>
      </w:pPr>
      <w:r>
        <w:separator/>
      </w:r>
    </w:p>
  </w:footnote>
  <w:footnote w:type="continuationSeparator" w:id="0">
    <w:p w:rsidR="00E3412C" w:rsidRDefault="00E3412C" w:rsidP="00E3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2C" w:rsidRDefault="00E3412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2C" w:rsidRDefault="00E3412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2C" w:rsidRDefault="00E3412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237"/>
    <w:multiLevelType w:val="hybridMultilevel"/>
    <w:tmpl w:val="14A083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38AE"/>
    <w:multiLevelType w:val="hybridMultilevel"/>
    <w:tmpl w:val="313877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6B8C"/>
    <w:multiLevelType w:val="hybridMultilevel"/>
    <w:tmpl w:val="2BFA8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E7D2B"/>
    <w:multiLevelType w:val="hybridMultilevel"/>
    <w:tmpl w:val="6554D8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B5"/>
    <w:rsid w:val="00035C17"/>
    <w:rsid w:val="000A686C"/>
    <w:rsid w:val="00402730"/>
    <w:rsid w:val="005605E2"/>
    <w:rsid w:val="005D419D"/>
    <w:rsid w:val="00627301"/>
    <w:rsid w:val="006E1FA9"/>
    <w:rsid w:val="007D3E05"/>
    <w:rsid w:val="00865271"/>
    <w:rsid w:val="008D4EB5"/>
    <w:rsid w:val="00923828"/>
    <w:rsid w:val="00934654"/>
    <w:rsid w:val="00A73C4F"/>
    <w:rsid w:val="00C72B37"/>
    <w:rsid w:val="00DE6C73"/>
    <w:rsid w:val="00E3412C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EB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3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3412C"/>
  </w:style>
  <w:style w:type="paragraph" w:styleId="llb">
    <w:name w:val="footer"/>
    <w:basedOn w:val="Norml"/>
    <w:link w:val="llbChar"/>
    <w:uiPriority w:val="99"/>
    <w:unhideWhenUsed/>
    <w:rsid w:val="00E3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16</cp:revision>
  <dcterms:created xsi:type="dcterms:W3CDTF">2014-09-19T16:38:00Z</dcterms:created>
  <dcterms:modified xsi:type="dcterms:W3CDTF">2014-09-20T18:02:00Z</dcterms:modified>
</cp:coreProperties>
</file>