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62C" w:rsidRPr="0023432F" w:rsidRDefault="0030662C" w:rsidP="00C839B9">
      <w:pPr>
        <w:shd w:val="clear" w:color="auto" w:fill="FFFFFF"/>
        <w:spacing w:after="0" w:line="240" w:lineRule="auto"/>
        <w:ind w:left="171" w:right="171"/>
        <w:jc w:val="center"/>
        <w:rPr>
          <w:rFonts w:ascii="Arial" w:eastAsia="Times New Roman" w:hAnsi="Arial" w:cs="Arial"/>
          <w:b/>
          <w:bCs/>
          <w:color w:val="000000" w:themeColor="text1"/>
          <w:sz w:val="48"/>
          <w:szCs w:val="48"/>
          <w:lang w:eastAsia="hu-HU"/>
        </w:rPr>
      </w:pPr>
    </w:p>
    <w:p w:rsidR="0030662C" w:rsidRPr="0023432F" w:rsidRDefault="0030662C" w:rsidP="00C839B9">
      <w:pPr>
        <w:shd w:val="clear" w:color="auto" w:fill="FFFFFF"/>
        <w:spacing w:after="0" w:line="240" w:lineRule="auto"/>
        <w:ind w:left="171" w:right="171"/>
        <w:jc w:val="center"/>
        <w:rPr>
          <w:rFonts w:ascii="Arial" w:eastAsia="Times New Roman" w:hAnsi="Arial" w:cs="Arial"/>
          <w:b/>
          <w:bCs/>
          <w:color w:val="000000" w:themeColor="text1"/>
          <w:sz w:val="48"/>
          <w:szCs w:val="48"/>
          <w:lang w:eastAsia="hu-HU"/>
        </w:rPr>
      </w:pPr>
    </w:p>
    <w:p w:rsidR="0030662C" w:rsidRPr="0023432F" w:rsidRDefault="0030662C" w:rsidP="00C839B9">
      <w:pPr>
        <w:shd w:val="clear" w:color="auto" w:fill="FFFFFF"/>
        <w:spacing w:after="0" w:line="240" w:lineRule="auto"/>
        <w:ind w:left="171" w:right="171"/>
        <w:jc w:val="center"/>
        <w:rPr>
          <w:rFonts w:ascii="Arial" w:eastAsia="Times New Roman" w:hAnsi="Arial" w:cs="Arial"/>
          <w:b/>
          <w:bCs/>
          <w:color w:val="000000" w:themeColor="text1"/>
          <w:sz w:val="48"/>
          <w:szCs w:val="48"/>
          <w:lang w:eastAsia="hu-HU"/>
        </w:rPr>
      </w:pPr>
    </w:p>
    <w:p w:rsidR="0030662C" w:rsidRPr="0023432F" w:rsidRDefault="0030662C" w:rsidP="00C839B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52"/>
          <w:szCs w:val="52"/>
        </w:rPr>
      </w:pPr>
      <w:r w:rsidRPr="0023432F">
        <w:rPr>
          <w:rFonts w:ascii="Arial" w:hAnsi="Arial" w:cs="Arial"/>
          <w:b/>
          <w:color w:val="000000" w:themeColor="text1"/>
          <w:sz w:val="52"/>
          <w:szCs w:val="52"/>
        </w:rPr>
        <w:t>Jogszabályok.</w:t>
      </w:r>
    </w:p>
    <w:p w:rsidR="0030662C" w:rsidRPr="0023432F" w:rsidRDefault="0030662C" w:rsidP="00C839B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52"/>
          <w:szCs w:val="52"/>
        </w:rPr>
      </w:pPr>
      <w:r w:rsidRPr="0023432F">
        <w:rPr>
          <w:rFonts w:ascii="Arial" w:hAnsi="Arial" w:cs="Arial"/>
          <w:b/>
          <w:color w:val="000000" w:themeColor="text1"/>
          <w:sz w:val="52"/>
          <w:szCs w:val="52"/>
        </w:rPr>
        <w:t>Fogalmak, rövidítések.</w:t>
      </w:r>
    </w:p>
    <w:p w:rsidR="0030662C" w:rsidRPr="0023432F" w:rsidRDefault="0030662C" w:rsidP="00C839B9">
      <w:pPr>
        <w:shd w:val="clear" w:color="auto" w:fill="FFFFFF"/>
        <w:spacing w:after="0" w:line="240" w:lineRule="auto"/>
        <w:ind w:left="171" w:right="171"/>
        <w:jc w:val="center"/>
        <w:rPr>
          <w:rFonts w:ascii="Arial" w:eastAsia="Times New Roman" w:hAnsi="Arial" w:cs="Arial"/>
          <w:b/>
          <w:color w:val="000000" w:themeColor="text1"/>
          <w:sz w:val="48"/>
          <w:szCs w:val="48"/>
          <w:lang w:eastAsia="hu-HU"/>
        </w:rPr>
      </w:pPr>
      <w:r w:rsidRPr="0023432F">
        <w:rPr>
          <w:rFonts w:ascii="Arial" w:eastAsia="Times New Roman" w:hAnsi="Arial" w:cs="Arial"/>
          <w:b/>
          <w:bCs/>
          <w:color w:val="000000" w:themeColor="text1"/>
          <w:sz w:val="48"/>
          <w:szCs w:val="48"/>
          <w:lang w:eastAsia="hu-HU"/>
        </w:rPr>
        <w:t>21/2013. (VI. 18.) NGM rendelet</w:t>
      </w:r>
    </w:p>
    <w:p w:rsidR="0030662C" w:rsidRPr="0023432F" w:rsidRDefault="0030662C" w:rsidP="00C839B9">
      <w:pPr>
        <w:shd w:val="clear" w:color="auto" w:fill="FFFFFF"/>
        <w:spacing w:after="0" w:line="240" w:lineRule="auto"/>
        <w:ind w:left="171" w:right="171"/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hu-HU"/>
        </w:rPr>
      </w:pPr>
      <w:bookmarkStart w:id="0" w:name="pr2"/>
      <w:bookmarkEnd w:id="0"/>
      <w:r w:rsidRPr="0023432F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hu-HU"/>
        </w:rPr>
        <w:t>a gyakorlati képzést végző gazdálkodó szervezetek saját munkavállalói részére szervezett képzés költségeinek a szakképzési hozzájárulás terhére történő elszámolásáról</w:t>
      </w:r>
    </w:p>
    <w:p w:rsidR="0030662C" w:rsidRDefault="0030662C" w:rsidP="00C839B9">
      <w:pPr>
        <w:shd w:val="clear" w:color="auto" w:fill="FFFFFF"/>
        <w:spacing w:after="0" w:line="240" w:lineRule="auto"/>
        <w:ind w:right="171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hu-HU"/>
        </w:rPr>
      </w:pPr>
      <w:r w:rsidRPr="0023432F">
        <w:rPr>
          <w:rFonts w:ascii="Arial" w:eastAsia="Times New Roman" w:hAnsi="Arial" w:cs="Arial"/>
          <w:color w:val="000000" w:themeColor="text1"/>
          <w:sz w:val="28"/>
          <w:szCs w:val="28"/>
          <w:lang w:eastAsia="hu-HU"/>
        </w:rPr>
        <w:t xml:space="preserve">(a továbbiakban: </w:t>
      </w:r>
      <w:r w:rsidRPr="0023432F">
        <w:rPr>
          <w:rFonts w:ascii="Arial" w:eastAsia="Times New Roman" w:hAnsi="Arial" w:cs="Arial"/>
          <w:b/>
          <w:color w:val="000000" w:themeColor="text1"/>
          <w:sz w:val="28"/>
          <w:szCs w:val="28"/>
          <w:lang w:eastAsia="hu-HU"/>
        </w:rPr>
        <w:t>rendelet</w:t>
      </w:r>
      <w:r w:rsidRPr="0023432F">
        <w:rPr>
          <w:rFonts w:ascii="Arial" w:eastAsia="Times New Roman" w:hAnsi="Arial" w:cs="Arial"/>
          <w:color w:val="000000" w:themeColor="text1"/>
          <w:sz w:val="28"/>
          <w:szCs w:val="28"/>
          <w:lang w:eastAsia="hu-HU"/>
        </w:rPr>
        <w:t>)</w:t>
      </w:r>
    </w:p>
    <w:p w:rsidR="00762F2D" w:rsidRDefault="00762F2D" w:rsidP="00C839B9">
      <w:pPr>
        <w:shd w:val="clear" w:color="auto" w:fill="FFFFFF"/>
        <w:spacing w:after="0" w:line="240" w:lineRule="auto"/>
        <w:ind w:right="171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hu-HU"/>
        </w:rPr>
      </w:pPr>
    </w:p>
    <w:p w:rsidR="00762F2D" w:rsidRDefault="00762F2D" w:rsidP="00762F2D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40"/>
          <w:szCs w:val="40"/>
          <w:lang w:eastAsia="hu-HU"/>
        </w:rPr>
      </w:pPr>
    </w:p>
    <w:p w:rsidR="00762F2D" w:rsidRDefault="00762F2D" w:rsidP="00762F2D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40"/>
          <w:szCs w:val="40"/>
          <w:lang w:eastAsia="hu-HU"/>
        </w:rPr>
      </w:pPr>
      <w:r w:rsidRPr="003325B7">
        <w:rPr>
          <w:rFonts w:ascii="Arial" w:eastAsia="Times New Roman" w:hAnsi="Arial" w:cs="Arial"/>
          <w:color w:val="FF0000"/>
          <w:sz w:val="40"/>
          <w:szCs w:val="40"/>
          <w:lang w:eastAsia="hu-HU"/>
        </w:rPr>
        <w:t xml:space="preserve">A nemzetgazdasági miniszter </w:t>
      </w:r>
    </w:p>
    <w:p w:rsidR="00762F2D" w:rsidRPr="003325B7" w:rsidRDefault="00762F2D" w:rsidP="00762F2D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36"/>
          <w:szCs w:val="36"/>
          <w:lang w:eastAsia="hu-HU"/>
        </w:rPr>
      </w:pPr>
      <w:r w:rsidRPr="003325B7">
        <w:rPr>
          <w:rFonts w:ascii="Arial" w:eastAsia="Times New Roman" w:hAnsi="Arial" w:cs="Arial"/>
          <w:color w:val="FF0000"/>
          <w:sz w:val="40"/>
          <w:szCs w:val="40"/>
          <w:lang w:eastAsia="hu-HU"/>
        </w:rPr>
        <w:t>32/2015. (XII. 4.) NGM</w:t>
      </w:r>
      <w:r w:rsidRPr="003325B7">
        <w:rPr>
          <w:rFonts w:ascii="Arial" w:eastAsia="Times New Roman" w:hAnsi="Arial" w:cs="Arial"/>
          <w:color w:val="FF0000"/>
          <w:sz w:val="36"/>
          <w:szCs w:val="36"/>
          <w:lang w:eastAsia="hu-HU"/>
        </w:rPr>
        <w:t xml:space="preserve"> rendelete</w:t>
      </w:r>
    </w:p>
    <w:p w:rsidR="00762F2D" w:rsidRPr="003325B7" w:rsidRDefault="00762F2D" w:rsidP="00762F2D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32"/>
          <w:szCs w:val="32"/>
          <w:lang w:eastAsia="hu-HU"/>
        </w:rPr>
      </w:pPr>
      <w:r w:rsidRPr="003325B7">
        <w:rPr>
          <w:rFonts w:ascii="Arial" w:eastAsia="Times New Roman" w:hAnsi="Arial" w:cs="Arial"/>
          <w:color w:val="FF0000"/>
          <w:sz w:val="32"/>
          <w:szCs w:val="32"/>
          <w:lang w:eastAsia="hu-HU"/>
        </w:rPr>
        <w:t>a gyakorlati képzést végző gazdálkodó szervezetek saját munkavállalói részére szervezett képzés</w:t>
      </w:r>
    </w:p>
    <w:p w:rsidR="00762F2D" w:rsidRPr="003325B7" w:rsidRDefault="00762F2D" w:rsidP="00762F2D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32"/>
          <w:szCs w:val="32"/>
          <w:lang w:eastAsia="hu-HU"/>
        </w:rPr>
      </w:pPr>
      <w:r w:rsidRPr="003325B7">
        <w:rPr>
          <w:rFonts w:ascii="Arial" w:eastAsia="Times New Roman" w:hAnsi="Arial" w:cs="Arial"/>
          <w:color w:val="FF0000"/>
          <w:sz w:val="32"/>
          <w:szCs w:val="32"/>
          <w:lang w:eastAsia="hu-HU"/>
        </w:rPr>
        <w:t>költségeinek a szakképzési hozzájárulás terhére történő elszámolásáról szóló 21/2013. (VI. 18.)</w:t>
      </w:r>
    </w:p>
    <w:p w:rsidR="00762F2D" w:rsidRPr="003325B7" w:rsidRDefault="00762F2D" w:rsidP="00762F2D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32"/>
          <w:szCs w:val="32"/>
          <w:lang w:eastAsia="hu-HU"/>
        </w:rPr>
      </w:pPr>
      <w:r w:rsidRPr="003325B7">
        <w:rPr>
          <w:rFonts w:ascii="Arial" w:eastAsia="Times New Roman" w:hAnsi="Arial" w:cs="Arial"/>
          <w:color w:val="FF0000"/>
          <w:sz w:val="32"/>
          <w:szCs w:val="32"/>
          <w:lang w:eastAsia="hu-HU"/>
        </w:rPr>
        <w:t>NGM rendelet módosításáról</w:t>
      </w:r>
    </w:p>
    <w:p w:rsidR="00762F2D" w:rsidRPr="003325B7" w:rsidRDefault="00762F2D" w:rsidP="00762F2D">
      <w:pPr>
        <w:shd w:val="clear" w:color="auto" w:fill="FFFFFF"/>
        <w:spacing w:before="343" w:after="343" w:line="240" w:lineRule="auto"/>
        <w:ind w:right="171"/>
        <w:jc w:val="center"/>
        <w:rPr>
          <w:rFonts w:ascii="Arial" w:eastAsia="Times New Roman" w:hAnsi="Arial" w:cs="Arial"/>
          <w:color w:val="FF0000"/>
          <w:sz w:val="36"/>
          <w:szCs w:val="36"/>
          <w:lang w:eastAsia="hu-HU"/>
        </w:rPr>
      </w:pPr>
    </w:p>
    <w:p w:rsidR="0030662C" w:rsidRPr="0023432F" w:rsidRDefault="0030662C" w:rsidP="00C839B9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hu-HU"/>
        </w:rPr>
      </w:pPr>
    </w:p>
    <w:p w:rsidR="00762F2D" w:rsidRDefault="00762F2D" w:rsidP="00C839B9">
      <w:pPr>
        <w:spacing w:after="0" w:line="240" w:lineRule="auto"/>
        <w:rPr>
          <w:rFonts w:ascii="Arial" w:hAnsi="Arial" w:cs="Arial"/>
          <w:b/>
          <w:color w:val="000000" w:themeColor="text1"/>
          <w:sz w:val="36"/>
          <w:szCs w:val="36"/>
          <w:u w:val="single"/>
        </w:rPr>
      </w:pPr>
    </w:p>
    <w:p w:rsidR="00762F2D" w:rsidRDefault="00762F2D" w:rsidP="00C839B9">
      <w:pPr>
        <w:spacing w:after="0" w:line="240" w:lineRule="auto"/>
        <w:rPr>
          <w:rFonts w:ascii="Arial" w:hAnsi="Arial" w:cs="Arial"/>
          <w:b/>
          <w:color w:val="000000" w:themeColor="text1"/>
          <w:sz w:val="36"/>
          <w:szCs w:val="36"/>
          <w:u w:val="single"/>
        </w:rPr>
      </w:pPr>
    </w:p>
    <w:p w:rsidR="00762F2D" w:rsidRDefault="00762F2D" w:rsidP="00C839B9">
      <w:pPr>
        <w:spacing w:after="0" w:line="240" w:lineRule="auto"/>
        <w:rPr>
          <w:rFonts w:ascii="Arial" w:hAnsi="Arial" w:cs="Arial"/>
          <w:b/>
          <w:color w:val="000000" w:themeColor="text1"/>
          <w:sz w:val="36"/>
          <w:szCs w:val="36"/>
          <w:u w:val="single"/>
        </w:rPr>
      </w:pPr>
    </w:p>
    <w:p w:rsidR="00762F2D" w:rsidRDefault="00762F2D" w:rsidP="00C839B9">
      <w:pPr>
        <w:spacing w:after="0" w:line="240" w:lineRule="auto"/>
        <w:rPr>
          <w:rFonts w:ascii="Arial" w:hAnsi="Arial" w:cs="Arial"/>
          <w:b/>
          <w:color w:val="000000" w:themeColor="text1"/>
          <w:sz w:val="36"/>
          <w:szCs w:val="36"/>
          <w:u w:val="single"/>
        </w:rPr>
      </w:pPr>
    </w:p>
    <w:p w:rsidR="00762F2D" w:rsidRDefault="00762F2D" w:rsidP="00C839B9">
      <w:pPr>
        <w:spacing w:after="0" w:line="240" w:lineRule="auto"/>
        <w:rPr>
          <w:rFonts w:ascii="Arial" w:hAnsi="Arial" w:cs="Arial"/>
          <w:b/>
          <w:color w:val="000000" w:themeColor="text1"/>
          <w:sz w:val="36"/>
          <w:szCs w:val="36"/>
          <w:u w:val="single"/>
        </w:rPr>
      </w:pPr>
    </w:p>
    <w:p w:rsidR="00762F2D" w:rsidRDefault="00762F2D" w:rsidP="00C839B9">
      <w:pPr>
        <w:spacing w:after="0" w:line="240" w:lineRule="auto"/>
        <w:rPr>
          <w:rFonts w:ascii="Arial" w:hAnsi="Arial" w:cs="Arial"/>
          <w:b/>
          <w:color w:val="000000" w:themeColor="text1"/>
          <w:sz w:val="36"/>
          <w:szCs w:val="36"/>
          <w:u w:val="single"/>
        </w:rPr>
      </w:pPr>
    </w:p>
    <w:p w:rsidR="00762F2D" w:rsidRDefault="00762F2D" w:rsidP="00C839B9">
      <w:pPr>
        <w:spacing w:after="0" w:line="240" w:lineRule="auto"/>
        <w:rPr>
          <w:rFonts w:ascii="Arial" w:hAnsi="Arial" w:cs="Arial"/>
          <w:b/>
          <w:color w:val="000000" w:themeColor="text1"/>
          <w:sz w:val="36"/>
          <w:szCs w:val="36"/>
          <w:u w:val="single"/>
        </w:rPr>
      </w:pPr>
    </w:p>
    <w:p w:rsidR="00762F2D" w:rsidRDefault="00762F2D" w:rsidP="00C839B9">
      <w:pPr>
        <w:spacing w:after="0" w:line="240" w:lineRule="auto"/>
        <w:rPr>
          <w:rFonts w:ascii="Arial" w:hAnsi="Arial" w:cs="Arial"/>
          <w:b/>
          <w:color w:val="000000" w:themeColor="text1"/>
          <w:sz w:val="36"/>
          <w:szCs w:val="36"/>
          <w:u w:val="single"/>
        </w:rPr>
      </w:pPr>
    </w:p>
    <w:p w:rsidR="0030662C" w:rsidRPr="0023432F" w:rsidRDefault="0030662C" w:rsidP="00C839B9">
      <w:pPr>
        <w:spacing w:after="0" w:line="240" w:lineRule="auto"/>
        <w:rPr>
          <w:rFonts w:ascii="Arial" w:hAnsi="Arial" w:cs="Arial"/>
          <w:b/>
          <w:color w:val="000000" w:themeColor="text1"/>
          <w:sz w:val="36"/>
          <w:szCs w:val="36"/>
          <w:u w:val="single"/>
        </w:rPr>
      </w:pPr>
      <w:r w:rsidRPr="0023432F">
        <w:rPr>
          <w:rFonts w:ascii="Arial" w:hAnsi="Arial" w:cs="Arial"/>
          <w:b/>
          <w:color w:val="000000" w:themeColor="text1"/>
          <w:sz w:val="36"/>
          <w:szCs w:val="36"/>
          <w:u w:val="single"/>
        </w:rPr>
        <w:lastRenderedPageBreak/>
        <w:t>Tartalomjegyzék</w:t>
      </w:r>
    </w:p>
    <w:p w:rsidR="0030662C" w:rsidRPr="0023432F" w:rsidRDefault="0030662C" w:rsidP="00C839B9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</w:rPr>
      </w:pPr>
    </w:p>
    <w:p w:rsidR="0030662C" w:rsidRPr="0023432F" w:rsidRDefault="0030662C" w:rsidP="00C839B9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</w:rPr>
      </w:pPr>
      <w:r w:rsidRPr="0023432F">
        <w:rPr>
          <w:rFonts w:ascii="Arial" w:hAnsi="Arial" w:cs="Arial"/>
          <w:color w:val="000000" w:themeColor="text1"/>
          <w:sz w:val="32"/>
          <w:szCs w:val="32"/>
        </w:rPr>
        <w:t>1. Jogszabályok.</w:t>
      </w:r>
    </w:p>
    <w:p w:rsidR="0030662C" w:rsidRPr="0023432F" w:rsidRDefault="0030662C" w:rsidP="00C839B9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</w:rPr>
      </w:pPr>
    </w:p>
    <w:p w:rsidR="0030662C" w:rsidRPr="0023432F" w:rsidRDefault="0030662C" w:rsidP="00C839B9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</w:rPr>
      </w:pPr>
      <w:r w:rsidRPr="0023432F">
        <w:rPr>
          <w:rFonts w:ascii="Arial" w:hAnsi="Arial" w:cs="Arial"/>
          <w:color w:val="000000" w:themeColor="text1"/>
          <w:sz w:val="32"/>
          <w:szCs w:val="32"/>
        </w:rPr>
        <w:t>2. Fogalmak, rövidítések.</w:t>
      </w:r>
    </w:p>
    <w:p w:rsidR="0030662C" w:rsidRPr="0023432F" w:rsidRDefault="0030662C" w:rsidP="00C839B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23432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br w:type="page"/>
      </w:r>
    </w:p>
    <w:p w:rsidR="00F25556" w:rsidRPr="0023432F" w:rsidRDefault="001E13DC" w:rsidP="00C839B9">
      <w:pPr>
        <w:spacing w:after="0" w:line="240" w:lineRule="auto"/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  <w:r w:rsidRPr="0023432F">
        <w:rPr>
          <w:rFonts w:ascii="Arial" w:hAnsi="Arial" w:cs="Arial"/>
          <w:b/>
          <w:color w:val="000000" w:themeColor="text1"/>
          <w:sz w:val="32"/>
          <w:szCs w:val="32"/>
        </w:rPr>
        <w:lastRenderedPageBreak/>
        <w:t>I.</w:t>
      </w:r>
      <w:r w:rsidRPr="0023432F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 xml:space="preserve"> </w:t>
      </w:r>
      <w:r w:rsidR="00F25556" w:rsidRPr="0023432F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Jogszabályok.</w:t>
      </w:r>
    </w:p>
    <w:p w:rsidR="00CA4351" w:rsidRPr="0023432F" w:rsidRDefault="00CA4351" w:rsidP="00C839B9">
      <w:pPr>
        <w:shd w:val="clear" w:color="auto" w:fill="FFFFFF"/>
        <w:spacing w:after="0" w:line="240" w:lineRule="auto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CA4351" w:rsidRPr="0023432F" w:rsidRDefault="00CA4351" w:rsidP="00C839B9">
      <w:pPr>
        <w:shd w:val="clear" w:color="auto" w:fill="FFFFFF"/>
        <w:spacing w:after="0" w:line="240" w:lineRule="auto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432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1. A </w:t>
      </w:r>
      <w:r w:rsidR="00C22D51" w:rsidRPr="0023432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szakképzési hozzájárulásról</w:t>
      </w:r>
      <w:r w:rsidRPr="0023432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="00C22D51" w:rsidRPr="0023432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és a képzés fejlesztésének </w:t>
      </w:r>
    </w:p>
    <w:p w:rsidR="0074099F" w:rsidRPr="0023432F" w:rsidRDefault="00C22D51" w:rsidP="00C839B9">
      <w:pPr>
        <w:shd w:val="clear" w:color="auto" w:fill="FFFFFF"/>
        <w:spacing w:after="0" w:line="240" w:lineRule="auto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432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támogatásáról szóló</w:t>
      </w:r>
      <w:r w:rsidR="00CA4351" w:rsidRPr="0023432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432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2011. évi CLV. törvény </w:t>
      </w:r>
      <w:r w:rsidR="00CA4351" w:rsidRPr="0023432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ab/>
      </w:r>
      <w:r w:rsidR="00CA4351" w:rsidRPr="0023432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ab/>
      </w:r>
      <w:r w:rsidR="00CA4351" w:rsidRPr="0023432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ab/>
      </w:r>
      <w:r w:rsidR="00CA4351" w:rsidRPr="0023432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ab/>
      </w:r>
      <w:r w:rsidR="00F87581" w:rsidRPr="0023432F">
        <w:rPr>
          <w:rFonts w:ascii="Arial" w:hAnsi="Arial" w:cs="Arial"/>
          <w:b/>
          <w:color w:val="000000" w:themeColor="text1"/>
          <w:sz w:val="24"/>
          <w:szCs w:val="24"/>
        </w:rPr>
        <w:t>Szhtv.</w:t>
      </w:r>
    </w:p>
    <w:p w:rsidR="00CA4351" w:rsidRPr="0023432F" w:rsidRDefault="00CA4351" w:rsidP="00C839B9">
      <w:pPr>
        <w:shd w:val="clear" w:color="auto" w:fill="FFFFFF"/>
        <w:spacing w:after="0" w:line="240" w:lineRule="auto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CA4351" w:rsidRPr="0023432F" w:rsidRDefault="00CA4351" w:rsidP="00C839B9">
      <w:pPr>
        <w:shd w:val="clear" w:color="auto" w:fill="FFFFFF"/>
        <w:spacing w:after="0" w:line="240" w:lineRule="auto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432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2. A</w:t>
      </w:r>
      <w:r w:rsidR="00C22D51" w:rsidRPr="0023432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z egyes miniszterek, valamint a Miniszterelnökséget vezető </w:t>
      </w:r>
    </w:p>
    <w:p w:rsidR="00CA4351" w:rsidRPr="0023432F" w:rsidRDefault="00C22D51" w:rsidP="00C839B9">
      <w:pPr>
        <w:shd w:val="clear" w:color="auto" w:fill="FFFFFF"/>
        <w:spacing w:after="0" w:line="240" w:lineRule="auto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432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államtitkár feladat- és hatásköréről szóló</w:t>
      </w:r>
      <w:r w:rsidR="00CA4351" w:rsidRPr="0023432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432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</w:p>
    <w:p w:rsidR="00CA4351" w:rsidRPr="0023432F" w:rsidRDefault="00C22D51" w:rsidP="00C839B9">
      <w:pPr>
        <w:shd w:val="clear" w:color="auto" w:fill="FFFFFF"/>
        <w:spacing w:after="0" w:line="240" w:lineRule="auto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432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212/2010. (VII. 1.) Korm. rendelet </w:t>
      </w:r>
      <w:r w:rsidR="00CA4351" w:rsidRPr="0023432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ab/>
      </w:r>
      <w:r w:rsidR="00CA4351" w:rsidRPr="0023432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ab/>
      </w:r>
      <w:r w:rsidR="00CA4351" w:rsidRPr="0023432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ab/>
      </w:r>
      <w:r w:rsidR="00CA4351" w:rsidRPr="0023432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ab/>
      </w:r>
      <w:r w:rsidR="00CA4351" w:rsidRPr="0023432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ab/>
        <w:t>nincs</w:t>
      </w:r>
    </w:p>
    <w:p w:rsidR="0074099F" w:rsidRPr="0023432F" w:rsidRDefault="0074099F" w:rsidP="00C839B9">
      <w:pPr>
        <w:shd w:val="clear" w:color="auto" w:fill="FFFFFF"/>
        <w:spacing w:after="0" w:line="240" w:lineRule="auto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F87BDE" w:rsidRPr="0023432F" w:rsidRDefault="00CA4351" w:rsidP="00C839B9">
      <w:pPr>
        <w:shd w:val="clear" w:color="auto" w:fill="FFFFFF"/>
        <w:spacing w:after="0" w:line="240" w:lineRule="auto"/>
        <w:ind w:right="171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</w:pPr>
      <w:r w:rsidRPr="0023432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3. A</w:t>
      </w:r>
      <w:r w:rsidR="0074099F" w:rsidRPr="0023432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felnőttképzésről szóló</w:t>
      </w:r>
      <w:r w:rsidRPr="0023432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="0074099F" w:rsidRPr="0023432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2013. évi LXXVII. törvény </w:t>
      </w:r>
      <w:r w:rsidR="00F87BDE" w:rsidRPr="0023432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ab/>
      </w:r>
      <w:r w:rsidR="00F87BDE" w:rsidRPr="0023432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ab/>
      </w:r>
      <w:r w:rsidR="0074099F" w:rsidRPr="0023432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F</w:t>
      </w:r>
      <w:r w:rsidR="00E463AC" w:rsidRPr="0023432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k</w:t>
      </w:r>
      <w:r w:rsidR="0074099F" w:rsidRPr="0023432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tv.</w:t>
      </w:r>
    </w:p>
    <w:p w:rsidR="00196009" w:rsidRPr="0023432F" w:rsidRDefault="00196009" w:rsidP="00C839B9">
      <w:pPr>
        <w:shd w:val="clear" w:color="auto" w:fill="FFFFFF"/>
        <w:spacing w:after="0" w:line="240" w:lineRule="auto"/>
        <w:ind w:right="171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</w:pPr>
    </w:p>
    <w:p w:rsidR="00196009" w:rsidRPr="0023432F" w:rsidRDefault="00196009" w:rsidP="00196009">
      <w:pPr>
        <w:pStyle w:val="Default"/>
        <w:rPr>
          <w:rFonts w:ascii="Arial" w:hAnsi="Arial" w:cs="Arial"/>
          <w:color w:val="000000" w:themeColor="text1"/>
        </w:rPr>
      </w:pPr>
      <w:r w:rsidRPr="0023432F">
        <w:rPr>
          <w:rFonts w:ascii="Arial" w:eastAsia="Times New Roman" w:hAnsi="Arial" w:cs="Arial"/>
          <w:color w:val="000000" w:themeColor="text1"/>
          <w:lang w:eastAsia="hu-HU"/>
        </w:rPr>
        <w:t xml:space="preserve">4. </w:t>
      </w:r>
      <w:r w:rsidRPr="0023432F">
        <w:rPr>
          <w:rFonts w:ascii="Arial" w:hAnsi="Arial" w:cs="Arial"/>
          <w:color w:val="000000" w:themeColor="text1"/>
        </w:rPr>
        <w:t>800/2008/EK bizottsági rendelet</w:t>
      </w:r>
      <w:r w:rsidRPr="0023432F">
        <w:rPr>
          <w:rFonts w:ascii="Arial" w:hAnsi="Arial" w:cs="Arial"/>
          <w:color w:val="000000" w:themeColor="text1"/>
        </w:rPr>
        <w:tab/>
      </w:r>
      <w:r w:rsidRPr="0023432F">
        <w:rPr>
          <w:rFonts w:ascii="Arial" w:hAnsi="Arial" w:cs="Arial"/>
          <w:color w:val="000000" w:themeColor="text1"/>
        </w:rPr>
        <w:tab/>
      </w:r>
      <w:r w:rsidRPr="0023432F">
        <w:rPr>
          <w:rFonts w:ascii="Arial" w:hAnsi="Arial" w:cs="Arial"/>
          <w:color w:val="000000" w:themeColor="text1"/>
        </w:rPr>
        <w:tab/>
      </w:r>
      <w:r w:rsidRPr="0023432F">
        <w:rPr>
          <w:rFonts w:ascii="Arial" w:hAnsi="Arial" w:cs="Arial"/>
          <w:color w:val="000000" w:themeColor="text1"/>
        </w:rPr>
        <w:tab/>
      </w:r>
      <w:r w:rsidRPr="0023432F">
        <w:rPr>
          <w:rFonts w:ascii="Arial" w:hAnsi="Arial" w:cs="Arial"/>
          <w:color w:val="000000" w:themeColor="text1"/>
        </w:rPr>
        <w:tab/>
        <w:t xml:space="preserve">nincs </w:t>
      </w:r>
    </w:p>
    <w:p w:rsidR="00F87BDE" w:rsidRPr="0023432F" w:rsidRDefault="00F87BDE" w:rsidP="00C839B9">
      <w:pPr>
        <w:shd w:val="clear" w:color="auto" w:fill="FFFFFF"/>
        <w:spacing w:after="0" w:line="240" w:lineRule="auto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F87BDE" w:rsidRPr="0023432F" w:rsidRDefault="0098270B" w:rsidP="00C839B9">
      <w:pPr>
        <w:shd w:val="clear" w:color="auto" w:fill="FFFFFF"/>
        <w:spacing w:after="0" w:line="240" w:lineRule="auto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5</w:t>
      </w:r>
      <w:r w:rsidR="00F87BDE" w:rsidRPr="0023432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. A</w:t>
      </w:r>
      <w:r w:rsidR="0045138B" w:rsidRPr="0023432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z európai uniós versenyjogi értelemben vett állami </w:t>
      </w:r>
    </w:p>
    <w:p w:rsidR="00F87BDE" w:rsidRPr="0023432F" w:rsidRDefault="0045138B" w:rsidP="00C839B9">
      <w:pPr>
        <w:shd w:val="clear" w:color="auto" w:fill="FFFFFF"/>
        <w:spacing w:after="0" w:line="240" w:lineRule="auto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432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támogatásokkal kapcsolatos eljárásról</w:t>
      </w:r>
      <w:r w:rsidR="00F87BDE" w:rsidRPr="0023432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432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és a regionális </w:t>
      </w:r>
    </w:p>
    <w:p w:rsidR="00F87BDE" w:rsidRPr="0023432F" w:rsidRDefault="0045138B" w:rsidP="00C839B9">
      <w:pPr>
        <w:shd w:val="clear" w:color="auto" w:fill="FFFFFF"/>
        <w:spacing w:after="0" w:line="240" w:lineRule="auto"/>
        <w:ind w:right="171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</w:pPr>
      <w:r w:rsidRPr="0023432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támogatási térképről szóló</w:t>
      </w:r>
      <w:r w:rsidR="00F87BDE" w:rsidRPr="0023432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Pr="0023432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37/2011. (III. 22.) Korm. rendelet</w:t>
      </w:r>
      <w:r w:rsidR="00F87BDE" w:rsidRPr="0023432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ab/>
      </w:r>
      <w:r w:rsidRPr="0023432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37/2011</w:t>
      </w:r>
      <w:r w:rsidR="00464F79" w:rsidRPr="0023432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.</w:t>
      </w:r>
    </w:p>
    <w:p w:rsidR="00F87BDE" w:rsidRPr="0023432F" w:rsidRDefault="0045138B" w:rsidP="00C839B9">
      <w:pPr>
        <w:shd w:val="clear" w:color="auto" w:fill="FFFFFF"/>
        <w:spacing w:after="0" w:line="240" w:lineRule="auto"/>
        <w:ind w:left="7080" w:right="171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</w:pPr>
      <w:r w:rsidRPr="0023432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Korm. rendelet</w:t>
      </w:r>
    </w:p>
    <w:p w:rsidR="0045138B" w:rsidRPr="0023432F" w:rsidRDefault="0045138B" w:rsidP="00C839B9">
      <w:pPr>
        <w:shd w:val="clear" w:color="auto" w:fill="FFFFFF"/>
        <w:spacing w:after="0" w:line="240" w:lineRule="auto"/>
        <w:ind w:right="171"/>
        <w:jc w:val="both"/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  <w:lang w:eastAsia="hu-HU"/>
        </w:rPr>
      </w:pPr>
      <w:bookmarkStart w:id="1" w:name="pr17"/>
      <w:bookmarkEnd w:id="1"/>
    </w:p>
    <w:p w:rsidR="004E326B" w:rsidRPr="0023432F" w:rsidRDefault="00464F79" w:rsidP="00C839B9">
      <w:pPr>
        <w:shd w:val="clear" w:color="auto" w:fill="FFFFFF"/>
        <w:spacing w:after="0" w:line="240" w:lineRule="auto"/>
        <w:ind w:right="171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</w:pPr>
      <w:r w:rsidRPr="0023432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5. A</w:t>
      </w:r>
      <w:r w:rsidR="004E326B" w:rsidRPr="0023432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szakképzésről szóló</w:t>
      </w:r>
      <w:r w:rsidRPr="0023432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="004E326B" w:rsidRPr="0023432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2011. évi CLXXXVII. törvény </w:t>
      </w:r>
      <w:r w:rsidRPr="0023432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ab/>
      </w:r>
      <w:r w:rsidRPr="0023432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ab/>
      </w:r>
      <w:r w:rsidRPr="0023432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Sztv.</w:t>
      </w:r>
    </w:p>
    <w:p w:rsidR="00C93226" w:rsidRPr="0023432F" w:rsidRDefault="00C93226" w:rsidP="00C839B9">
      <w:pPr>
        <w:shd w:val="clear" w:color="auto" w:fill="FFFFFF"/>
        <w:spacing w:after="0" w:line="240" w:lineRule="auto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472377" w:rsidRPr="0023432F" w:rsidRDefault="00472377" w:rsidP="00C839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3432F">
        <w:rPr>
          <w:rFonts w:ascii="Arial" w:hAnsi="Arial" w:cs="Arial"/>
          <w:bCs/>
          <w:color w:val="000000" w:themeColor="text1"/>
          <w:sz w:val="24"/>
          <w:szCs w:val="24"/>
        </w:rPr>
        <w:t xml:space="preserve">6. </w:t>
      </w:r>
      <w:r w:rsidR="008611B5" w:rsidRPr="0023432F">
        <w:rPr>
          <w:rFonts w:ascii="Arial" w:hAnsi="Arial" w:cs="Arial"/>
          <w:bCs/>
          <w:color w:val="000000" w:themeColor="text1"/>
          <w:sz w:val="24"/>
          <w:szCs w:val="24"/>
        </w:rPr>
        <w:t xml:space="preserve">A Cseh Köztársaságnak, az Észt Köztársaságnak, </w:t>
      </w:r>
    </w:p>
    <w:p w:rsidR="00472377" w:rsidRPr="0023432F" w:rsidRDefault="008611B5" w:rsidP="00C839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3432F">
        <w:rPr>
          <w:rFonts w:ascii="Arial" w:hAnsi="Arial" w:cs="Arial"/>
          <w:bCs/>
          <w:color w:val="000000" w:themeColor="text1"/>
          <w:sz w:val="24"/>
          <w:szCs w:val="24"/>
        </w:rPr>
        <w:t xml:space="preserve">a Ciprusi Köztársaságnak, a Lett Köztársaságnak, </w:t>
      </w:r>
    </w:p>
    <w:p w:rsidR="00472377" w:rsidRPr="0023432F" w:rsidRDefault="008611B5" w:rsidP="00C839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3432F">
        <w:rPr>
          <w:rFonts w:ascii="Arial" w:hAnsi="Arial" w:cs="Arial"/>
          <w:bCs/>
          <w:color w:val="000000" w:themeColor="text1"/>
          <w:sz w:val="24"/>
          <w:szCs w:val="24"/>
        </w:rPr>
        <w:t xml:space="preserve">a Litván Köztársaságnak, a Magyar Köztársaságnak, </w:t>
      </w:r>
    </w:p>
    <w:p w:rsidR="00472377" w:rsidRPr="0023432F" w:rsidRDefault="008611B5" w:rsidP="00C839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3432F">
        <w:rPr>
          <w:rFonts w:ascii="Arial" w:hAnsi="Arial" w:cs="Arial"/>
          <w:bCs/>
          <w:color w:val="000000" w:themeColor="text1"/>
          <w:sz w:val="24"/>
          <w:szCs w:val="24"/>
        </w:rPr>
        <w:t xml:space="preserve">a Máltai Köztársaságnak, a Lengyel Köztársaságnak, </w:t>
      </w:r>
    </w:p>
    <w:p w:rsidR="00472377" w:rsidRPr="0023432F" w:rsidRDefault="008611B5" w:rsidP="00C839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3432F">
        <w:rPr>
          <w:rFonts w:ascii="Arial" w:hAnsi="Arial" w:cs="Arial"/>
          <w:bCs/>
          <w:color w:val="000000" w:themeColor="text1"/>
          <w:sz w:val="24"/>
          <w:szCs w:val="24"/>
        </w:rPr>
        <w:t xml:space="preserve">a Szlovén Köztársaságnak és a Szlovák Köztársaságnak </w:t>
      </w:r>
    </w:p>
    <w:p w:rsidR="00472377" w:rsidRPr="0023432F" w:rsidRDefault="008611B5" w:rsidP="00C839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3432F">
        <w:rPr>
          <w:rFonts w:ascii="Arial" w:hAnsi="Arial" w:cs="Arial"/>
          <w:bCs/>
          <w:color w:val="000000" w:themeColor="text1"/>
          <w:sz w:val="24"/>
          <w:szCs w:val="24"/>
        </w:rPr>
        <w:t xml:space="preserve">az Európai Gazdasági Térségben való részvételéről szóló </w:t>
      </w:r>
    </w:p>
    <w:p w:rsidR="00472377" w:rsidRPr="0023432F" w:rsidRDefault="008611B5" w:rsidP="00C839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3432F">
        <w:rPr>
          <w:rFonts w:ascii="Arial" w:hAnsi="Arial" w:cs="Arial"/>
          <w:bCs/>
          <w:color w:val="000000" w:themeColor="text1"/>
          <w:sz w:val="24"/>
          <w:szCs w:val="24"/>
        </w:rPr>
        <w:t xml:space="preserve">Megállapodás, valamint az Európai Gazdasági Térségről </w:t>
      </w:r>
    </w:p>
    <w:p w:rsidR="00472377" w:rsidRPr="0023432F" w:rsidRDefault="008611B5" w:rsidP="00C839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3432F">
        <w:rPr>
          <w:rFonts w:ascii="Arial" w:hAnsi="Arial" w:cs="Arial"/>
          <w:bCs/>
          <w:color w:val="000000" w:themeColor="text1"/>
          <w:sz w:val="24"/>
          <w:szCs w:val="24"/>
        </w:rPr>
        <w:t xml:space="preserve">szóló Megállapodás kihirdetéséről szóló, </w:t>
      </w:r>
    </w:p>
    <w:p w:rsidR="008611B5" w:rsidRPr="0023432F" w:rsidRDefault="008611B5" w:rsidP="00C839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3432F">
        <w:rPr>
          <w:rFonts w:ascii="Arial" w:hAnsi="Arial" w:cs="Arial"/>
          <w:bCs/>
          <w:color w:val="000000" w:themeColor="text1"/>
          <w:sz w:val="24"/>
          <w:szCs w:val="24"/>
        </w:rPr>
        <w:t>2006. évi CXXVI. törvény</w:t>
      </w:r>
      <w:r w:rsidR="00472377" w:rsidRPr="0023432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472377" w:rsidRPr="0023432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472377" w:rsidRPr="0023432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472377" w:rsidRPr="0023432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472377" w:rsidRPr="0023432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472377" w:rsidRPr="0023432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472377" w:rsidRPr="0023432F">
        <w:rPr>
          <w:rFonts w:ascii="Arial" w:hAnsi="Arial" w:cs="Arial"/>
          <w:bCs/>
          <w:color w:val="000000" w:themeColor="text1"/>
          <w:sz w:val="24"/>
          <w:szCs w:val="24"/>
        </w:rPr>
        <w:tab/>
        <w:t>nincs</w:t>
      </w:r>
      <w:r w:rsidR="00472377" w:rsidRPr="0023432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472377" w:rsidRPr="0023432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472377" w:rsidRPr="0023432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472377" w:rsidRPr="0023432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472377" w:rsidRPr="0023432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472377" w:rsidRPr="0023432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472377" w:rsidRPr="0023432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472377" w:rsidRPr="0023432F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472377" w:rsidRPr="0023432F">
        <w:rPr>
          <w:rFonts w:ascii="Arial" w:hAnsi="Arial" w:cs="Arial"/>
          <w:bCs/>
          <w:color w:val="000000" w:themeColor="text1"/>
          <w:sz w:val="24"/>
          <w:szCs w:val="24"/>
        </w:rPr>
        <w:tab/>
      </w:r>
    </w:p>
    <w:p w:rsidR="00472377" w:rsidRPr="0023432F" w:rsidRDefault="00472377" w:rsidP="00C839B9">
      <w:pPr>
        <w:shd w:val="clear" w:color="auto" w:fill="FFFFFF"/>
        <w:spacing w:after="0" w:line="240" w:lineRule="auto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432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7. A </w:t>
      </w:r>
      <w:r w:rsidR="00EC6763" w:rsidRPr="0023432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közúti közlekedési szolgáltatásokról és a közúti járművek </w:t>
      </w:r>
    </w:p>
    <w:p w:rsidR="008611B5" w:rsidRPr="0023432F" w:rsidRDefault="00EC6763" w:rsidP="00C839B9">
      <w:pPr>
        <w:shd w:val="clear" w:color="auto" w:fill="FFFFFF"/>
        <w:spacing w:after="0" w:line="240" w:lineRule="auto"/>
        <w:ind w:right="17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432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üzemben tartásáról szóló, 89/1988. (XII. 20) MT. rendelet</w:t>
      </w:r>
      <w:r w:rsidR="00472377" w:rsidRPr="0023432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ab/>
      </w:r>
      <w:r w:rsidR="00472377" w:rsidRPr="0023432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ab/>
        <w:t>nincs</w:t>
      </w:r>
    </w:p>
    <w:p w:rsidR="008611B5" w:rsidRPr="0023432F" w:rsidRDefault="008611B5" w:rsidP="00C839B9">
      <w:pPr>
        <w:spacing w:after="0" w:line="240" w:lineRule="auto"/>
        <w:rPr>
          <w:color w:val="000000" w:themeColor="text1"/>
        </w:rPr>
      </w:pPr>
    </w:p>
    <w:p w:rsidR="00C93226" w:rsidRPr="0023432F" w:rsidRDefault="00C839B9" w:rsidP="00C839B9">
      <w:pPr>
        <w:shd w:val="clear" w:color="auto" w:fill="FFFFFF"/>
        <w:spacing w:after="0" w:line="240" w:lineRule="auto"/>
        <w:ind w:right="171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</w:pPr>
      <w:r w:rsidRPr="0023432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8. A</w:t>
      </w:r>
      <w:r w:rsidR="006F3CD3" w:rsidRPr="0023432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számvitelről szóló</w:t>
      </w:r>
      <w:r w:rsidRPr="0023432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,</w:t>
      </w:r>
      <w:r w:rsidR="006F3CD3" w:rsidRPr="0023432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2000. évi C. törvény </w:t>
      </w:r>
      <w:r w:rsidRPr="0023432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ab/>
      </w:r>
      <w:r w:rsidRPr="0023432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ab/>
      </w:r>
      <w:r w:rsidRPr="0023432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ab/>
      </w:r>
      <w:r w:rsidRPr="0023432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ab/>
      </w:r>
      <w:r w:rsidR="006F3CD3" w:rsidRPr="0023432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Számvtv.</w:t>
      </w:r>
    </w:p>
    <w:p w:rsidR="00C93226" w:rsidRPr="0023432F" w:rsidRDefault="00C93226" w:rsidP="00C839B9">
      <w:pPr>
        <w:shd w:val="clear" w:color="auto" w:fill="FFFFFF"/>
        <w:spacing w:after="0" w:line="240" w:lineRule="auto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C505DE" w:rsidRPr="0023432F" w:rsidRDefault="00C505DE" w:rsidP="00C505DE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432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9. A felnőttképzésről szóló, 2001. évi CI. törvény </w:t>
      </w:r>
      <w:r w:rsidRPr="0023432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ab/>
      </w:r>
      <w:r w:rsidRPr="0023432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ab/>
      </w:r>
      <w:r w:rsidRPr="0023432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ab/>
        <w:t>nincs</w:t>
      </w:r>
    </w:p>
    <w:p w:rsidR="00C505DE" w:rsidRPr="0023432F" w:rsidRDefault="00C505DE" w:rsidP="00C505DE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CC6B42" w:rsidRPr="0023432F" w:rsidRDefault="00CC6B42" w:rsidP="00CC6B42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432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10. A gyakorlati képzést végző gazdálkodó szervezetek saját </w:t>
      </w:r>
    </w:p>
    <w:p w:rsidR="00CC6B42" w:rsidRPr="0023432F" w:rsidRDefault="00CC6B42" w:rsidP="00CC6B42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432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munkavállalói részére szervezett képzés költségeinek </w:t>
      </w:r>
    </w:p>
    <w:p w:rsidR="00CC6B42" w:rsidRPr="0023432F" w:rsidRDefault="00CC6B42" w:rsidP="00CC6B42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432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 szakképzési hozzájárulás terhére történő elszámolásáról </w:t>
      </w:r>
    </w:p>
    <w:p w:rsidR="00CC6B42" w:rsidRPr="0023432F" w:rsidRDefault="00CC6B42" w:rsidP="00CC6B42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432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szóló, 21/2013. (VI. 18.) NGM rendelet módosításáról szóló, </w:t>
      </w:r>
    </w:p>
    <w:p w:rsidR="00CC6B42" w:rsidRPr="0023432F" w:rsidRDefault="00CC6B42" w:rsidP="00CC6B42">
      <w:pPr>
        <w:shd w:val="clear" w:color="auto" w:fill="FFFFFF"/>
        <w:spacing w:after="0" w:line="274" w:lineRule="atLeast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432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52/2013. (XI. 25.) NGM rendelet </w:t>
      </w:r>
      <w:r w:rsidRPr="0023432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ab/>
      </w:r>
      <w:r w:rsidRPr="0023432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ab/>
      </w:r>
      <w:r w:rsidRPr="0023432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ab/>
      </w:r>
      <w:r w:rsidRPr="0023432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ab/>
      </w:r>
      <w:r w:rsidRPr="0023432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ab/>
      </w:r>
      <w:r w:rsidRPr="0023432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ab/>
        <w:t>nincs</w:t>
      </w:r>
    </w:p>
    <w:p w:rsidR="00D349F0" w:rsidRPr="0023432F" w:rsidRDefault="00D349F0" w:rsidP="00C839B9">
      <w:pPr>
        <w:pStyle w:val="Listaszerbekezds"/>
        <w:shd w:val="clear" w:color="auto" w:fill="FFFFFF"/>
        <w:spacing w:after="0" w:line="240" w:lineRule="auto"/>
        <w:ind w:left="1070"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D349F0" w:rsidRPr="0054476E" w:rsidRDefault="0054476E" w:rsidP="0054476E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>1</w:t>
      </w:r>
      <w:r w:rsidR="000F340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1</w:t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>.</w:t>
      </w:r>
      <w:r w:rsidRPr="00D4416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651/2014/EU bizottsági rendelet</w:t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ab/>
        <w:t>nincs</w:t>
      </w:r>
      <w:r w:rsidRPr="00D4416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C839B9" w:rsidRDefault="00C839B9" w:rsidP="00C839B9">
      <w:pPr>
        <w:shd w:val="clear" w:color="auto" w:fill="FFFFFF"/>
        <w:spacing w:after="0" w:line="240" w:lineRule="auto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E554D7" w:rsidRDefault="00E554D7" w:rsidP="00E554D7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>12.</w:t>
      </w:r>
      <w:r w:rsidRPr="002309F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Az  európai uniós versenyjogi értelemben vett</w:t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2309F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E554D7" w:rsidRDefault="00E554D7" w:rsidP="00E554D7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2309F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állami támogatásokkal kapcsolatos eljárásról</w:t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2309F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és a  regionális </w:t>
      </w:r>
    </w:p>
    <w:p w:rsidR="00E554D7" w:rsidRDefault="00E554D7" w:rsidP="00E554D7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2309F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támogatási térképről szóló</w:t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2309F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37/2011. (III. 22.) Korm. rendelet</w:t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         nincs</w:t>
      </w:r>
      <w:r w:rsidRPr="002309F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 </w:t>
      </w:r>
    </w:p>
    <w:p w:rsidR="00E554D7" w:rsidRPr="0023432F" w:rsidRDefault="00E554D7" w:rsidP="00C839B9">
      <w:pPr>
        <w:shd w:val="clear" w:color="auto" w:fill="FFFFFF"/>
        <w:spacing w:after="0" w:line="240" w:lineRule="auto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C839B9" w:rsidRPr="0023432F" w:rsidRDefault="00C839B9" w:rsidP="00C839B9">
      <w:pPr>
        <w:shd w:val="clear" w:color="auto" w:fill="FFFFFF"/>
        <w:spacing w:after="0" w:line="240" w:lineRule="auto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D80348" w:rsidRPr="0023432F" w:rsidRDefault="001E13DC" w:rsidP="00D80348">
      <w:pPr>
        <w:spacing w:after="0" w:line="240" w:lineRule="auto"/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  <w:r w:rsidRPr="0023432F">
        <w:rPr>
          <w:rFonts w:ascii="Arial" w:hAnsi="Arial" w:cs="Arial"/>
          <w:b/>
          <w:color w:val="000000" w:themeColor="text1"/>
          <w:sz w:val="32"/>
          <w:szCs w:val="32"/>
        </w:rPr>
        <w:lastRenderedPageBreak/>
        <w:t xml:space="preserve">II. </w:t>
      </w:r>
      <w:r w:rsidR="00D80348" w:rsidRPr="0023432F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Fogalmak, rövidítések.</w:t>
      </w:r>
    </w:p>
    <w:p w:rsidR="00C839B9" w:rsidRPr="0023432F" w:rsidRDefault="00C839B9" w:rsidP="00C839B9">
      <w:pPr>
        <w:shd w:val="clear" w:color="auto" w:fill="FFFFFF"/>
        <w:spacing w:after="0" w:line="240" w:lineRule="auto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C839B9" w:rsidRPr="0023432F" w:rsidRDefault="00C839B9" w:rsidP="00C839B9">
      <w:pPr>
        <w:shd w:val="clear" w:color="auto" w:fill="FFFFFF"/>
        <w:spacing w:after="0" w:line="240" w:lineRule="auto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C93226" w:rsidRPr="0023432F" w:rsidRDefault="00D80348" w:rsidP="00C839B9">
      <w:pPr>
        <w:shd w:val="clear" w:color="auto" w:fill="FFFFFF"/>
        <w:spacing w:after="0" w:line="240" w:lineRule="auto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432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1.</w:t>
      </w:r>
      <w:r w:rsidR="00C93226" w:rsidRPr="0023432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  <w:r w:rsidRPr="0023432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 </w:t>
      </w:r>
      <w:r w:rsidR="00C93226" w:rsidRPr="0023432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F</w:t>
      </w:r>
      <w:r w:rsidR="007E458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k</w:t>
      </w:r>
      <w:r w:rsidR="00C93226" w:rsidRPr="0023432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tv.</w:t>
      </w:r>
      <w:r w:rsidR="00C93226" w:rsidRPr="0023432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szerinti engedéllyel rendelkező felnőttképzést folytató intézmény (a továbbiakban: </w:t>
      </w:r>
      <w:r w:rsidR="00C93226" w:rsidRPr="0023432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képző intézmény</w:t>
      </w:r>
      <w:r w:rsidR="00C93226" w:rsidRPr="0023432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)</w:t>
      </w:r>
      <w:r w:rsidR="00DD1793" w:rsidRPr="0023432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.</w:t>
      </w:r>
    </w:p>
    <w:p w:rsidR="00C93226" w:rsidRPr="0023432F" w:rsidRDefault="00C93226" w:rsidP="00C839B9">
      <w:pPr>
        <w:shd w:val="clear" w:color="auto" w:fill="FFFFFF"/>
        <w:spacing w:after="0" w:line="240" w:lineRule="auto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DD1793" w:rsidRPr="0023432F" w:rsidRDefault="00D80348" w:rsidP="00C839B9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432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2. </w:t>
      </w:r>
      <w:r w:rsidR="00D349F0" w:rsidRPr="0023432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A hozzájárulásra kötelezettnek a tárgyévre elszámolt képzésre vonatkozó adatszolgáltatást (a továbbiakban: </w:t>
      </w:r>
      <w:r w:rsidR="00D349F0" w:rsidRPr="0023432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adatszolgáltatás</w:t>
      </w:r>
      <w:r w:rsidR="00D349F0" w:rsidRPr="0023432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)</w:t>
      </w:r>
      <w:r w:rsidR="00DD1793" w:rsidRPr="0023432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.</w:t>
      </w:r>
    </w:p>
    <w:p w:rsidR="00D349F0" w:rsidRPr="0023432F" w:rsidRDefault="00D349F0" w:rsidP="00C839B9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DD1793" w:rsidRPr="0023432F" w:rsidRDefault="00DD1793" w:rsidP="00C839B9">
      <w:pPr>
        <w:shd w:val="clear" w:color="auto" w:fill="FFFFFF"/>
        <w:spacing w:after="0" w:line="240" w:lineRule="auto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432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3.</w:t>
      </w:r>
    </w:p>
    <w:p w:rsidR="00D349F0" w:rsidRPr="0023432F" w:rsidRDefault="00DD1793" w:rsidP="00C839B9">
      <w:pPr>
        <w:shd w:val="clear" w:color="auto" w:fill="FFFFFF"/>
        <w:spacing w:after="0" w:line="240" w:lineRule="auto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432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</w:t>
      </w:r>
      <w:r w:rsidR="00D349F0" w:rsidRPr="0023432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székhelye szerint illetékes </w:t>
      </w:r>
    </w:p>
    <w:p w:rsidR="00D349F0" w:rsidRPr="0023432F" w:rsidRDefault="00D349F0" w:rsidP="00DD1793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432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fővárosi, és </w:t>
      </w:r>
    </w:p>
    <w:p w:rsidR="00DD1793" w:rsidRPr="0023432F" w:rsidRDefault="00D349F0" w:rsidP="00DD1793">
      <w:pPr>
        <w:pStyle w:val="Listaszerbekezds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432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megyei kormányhivatal </w:t>
      </w:r>
    </w:p>
    <w:p w:rsidR="00D349F0" w:rsidRPr="0023432F" w:rsidRDefault="00D349F0" w:rsidP="00DD1793">
      <w:pPr>
        <w:spacing w:after="0" w:line="240" w:lineRule="auto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432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munkaügyi központja (a továbbiakban: </w:t>
      </w:r>
      <w:r w:rsidRPr="0023432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munkaügyi központ</w:t>
      </w:r>
      <w:r w:rsidRPr="0023432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)</w:t>
      </w:r>
      <w:r w:rsidR="00DD1793" w:rsidRPr="0023432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.</w:t>
      </w:r>
    </w:p>
    <w:p w:rsidR="00DD1793" w:rsidRPr="0023432F" w:rsidRDefault="00DD1793" w:rsidP="00DD1793">
      <w:pPr>
        <w:shd w:val="clear" w:color="auto" w:fill="FFFFFF"/>
        <w:spacing w:after="0" w:line="240" w:lineRule="auto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5B1E6A" w:rsidRPr="0023432F" w:rsidRDefault="00DD1793" w:rsidP="00DD1793">
      <w:pPr>
        <w:shd w:val="clear" w:color="auto" w:fill="FFFFFF"/>
        <w:spacing w:after="0" w:line="240" w:lineRule="auto"/>
        <w:ind w:right="171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23432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4. </w:t>
      </w:r>
      <w:r w:rsidR="005B1E6A" w:rsidRPr="0023432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Nemzeti Adó- és Vámhivatal (a továbbiakban: </w:t>
      </w:r>
      <w:r w:rsidR="005B1E6A" w:rsidRPr="0023432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NAV</w:t>
      </w:r>
      <w:r w:rsidR="005B1E6A" w:rsidRPr="0023432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)</w:t>
      </w:r>
      <w:r w:rsidRPr="0023432F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.</w:t>
      </w:r>
    </w:p>
    <w:p w:rsidR="005B1E6A" w:rsidRPr="0023432F" w:rsidRDefault="005B1E6A" w:rsidP="00C839B9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5B1E6A" w:rsidRPr="0023432F" w:rsidRDefault="005B1E6A" w:rsidP="00C839B9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5B1E6A" w:rsidRPr="0023432F" w:rsidRDefault="005B1E6A" w:rsidP="00C839B9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5B1E6A" w:rsidRPr="0023432F" w:rsidRDefault="005B1E6A" w:rsidP="00C839B9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5B1E6A" w:rsidRPr="0023432F" w:rsidRDefault="005B1E6A" w:rsidP="00C839B9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5B1E6A" w:rsidRPr="0023432F" w:rsidRDefault="005B1E6A" w:rsidP="00C839B9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5B1E6A" w:rsidRPr="0023432F" w:rsidRDefault="005B1E6A" w:rsidP="00C839B9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5B1E6A" w:rsidRPr="0023432F" w:rsidRDefault="005B1E6A" w:rsidP="00C839B9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5B1E6A" w:rsidRPr="0023432F" w:rsidRDefault="005B1E6A" w:rsidP="00C839B9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5B1E6A" w:rsidRPr="0023432F" w:rsidRDefault="005B1E6A" w:rsidP="00C839B9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5B1E6A" w:rsidRPr="0023432F" w:rsidRDefault="005B1E6A" w:rsidP="00C839B9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5B1E6A" w:rsidRPr="0023432F" w:rsidRDefault="005B1E6A" w:rsidP="00C839B9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676FEC" w:rsidRPr="0023432F" w:rsidRDefault="00676FE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sectPr w:rsidR="00676FEC" w:rsidRPr="0023432F" w:rsidSect="00F96E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895" w:rsidRDefault="00CE3895" w:rsidP="00B9662A">
      <w:pPr>
        <w:spacing w:after="0" w:line="240" w:lineRule="auto"/>
      </w:pPr>
      <w:r>
        <w:separator/>
      </w:r>
    </w:p>
  </w:endnote>
  <w:endnote w:type="continuationSeparator" w:id="0">
    <w:p w:rsidR="00CE3895" w:rsidRDefault="00CE3895" w:rsidP="00B96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62A" w:rsidRDefault="00B9662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6547"/>
      <w:docPartObj>
        <w:docPartGallery w:val="Page Numbers (Bottom of Page)"/>
        <w:docPartUnique/>
      </w:docPartObj>
    </w:sdtPr>
    <w:sdtContent>
      <w:p w:rsidR="00B9662A" w:rsidRDefault="00110144">
        <w:pPr>
          <w:pStyle w:val="llb"/>
          <w:jc w:val="center"/>
        </w:pPr>
        <w:r>
          <w:fldChar w:fldCharType="begin"/>
        </w:r>
        <w:r w:rsidR="00B9662A">
          <w:instrText xml:space="preserve"> PAGE   \* MERGEFORMAT </w:instrText>
        </w:r>
        <w:r>
          <w:fldChar w:fldCharType="separate"/>
        </w:r>
        <w:r w:rsidR="0047051B">
          <w:rPr>
            <w:noProof/>
          </w:rPr>
          <w:t>4</w:t>
        </w:r>
        <w:r>
          <w:fldChar w:fldCharType="end"/>
        </w:r>
      </w:p>
    </w:sdtContent>
  </w:sdt>
  <w:p w:rsidR="00B9662A" w:rsidRDefault="00B9662A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62A" w:rsidRDefault="00B9662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895" w:rsidRDefault="00CE3895" w:rsidP="00B9662A">
      <w:pPr>
        <w:spacing w:after="0" w:line="240" w:lineRule="auto"/>
      </w:pPr>
      <w:r>
        <w:separator/>
      </w:r>
    </w:p>
  </w:footnote>
  <w:footnote w:type="continuationSeparator" w:id="0">
    <w:p w:rsidR="00CE3895" w:rsidRDefault="00CE3895" w:rsidP="00B96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62A" w:rsidRDefault="00B9662A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62A" w:rsidRDefault="00B9662A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62A" w:rsidRDefault="00B9662A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71A8"/>
    <w:multiLevelType w:val="hybridMultilevel"/>
    <w:tmpl w:val="1492771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8D05481"/>
    <w:multiLevelType w:val="hybridMultilevel"/>
    <w:tmpl w:val="9FE8EDB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0CB53C9C"/>
    <w:multiLevelType w:val="hybridMultilevel"/>
    <w:tmpl w:val="D5B4F33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61BE8"/>
    <w:multiLevelType w:val="hybridMultilevel"/>
    <w:tmpl w:val="78746AB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9B670E0"/>
    <w:multiLevelType w:val="hybridMultilevel"/>
    <w:tmpl w:val="E5BAA026"/>
    <w:lvl w:ilvl="0" w:tplc="040E000B">
      <w:start w:val="1"/>
      <w:numFmt w:val="bullet"/>
      <w:lvlText w:val=""/>
      <w:lvlJc w:val="left"/>
      <w:pPr>
        <w:ind w:left="89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5">
    <w:nsid w:val="4A013AD1"/>
    <w:multiLevelType w:val="hybridMultilevel"/>
    <w:tmpl w:val="57B0503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67CF3BE2"/>
    <w:multiLevelType w:val="hybridMultilevel"/>
    <w:tmpl w:val="1E8C4D8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6FE45317"/>
    <w:multiLevelType w:val="hybridMultilevel"/>
    <w:tmpl w:val="CD326C6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FF13CF"/>
    <w:multiLevelType w:val="hybridMultilevel"/>
    <w:tmpl w:val="11BCAFA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D51"/>
    <w:rsid w:val="000C71DD"/>
    <w:rsid w:val="000F340C"/>
    <w:rsid w:val="00110144"/>
    <w:rsid w:val="00154AD6"/>
    <w:rsid w:val="00196009"/>
    <w:rsid w:val="001D224B"/>
    <w:rsid w:val="001D641E"/>
    <w:rsid w:val="001E13DC"/>
    <w:rsid w:val="0023432F"/>
    <w:rsid w:val="0030662C"/>
    <w:rsid w:val="00312002"/>
    <w:rsid w:val="00336ED3"/>
    <w:rsid w:val="0045138B"/>
    <w:rsid w:val="00464F79"/>
    <w:rsid w:val="0047051B"/>
    <w:rsid w:val="00472377"/>
    <w:rsid w:val="004D23CD"/>
    <w:rsid w:val="004E326B"/>
    <w:rsid w:val="0054476E"/>
    <w:rsid w:val="0055349F"/>
    <w:rsid w:val="00586AAF"/>
    <w:rsid w:val="005966B6"/>
    <w:rsid w:val="005B1E6A"/>
    <w:rsid w:val="00676FEC"/>
    <w:rsid w:val="006F3CD3"/>
    <w:rsid w:val="0074099F"/>
    <w:rsid w:val="00762F2D"/>
    <w:rsid w:val="007E4586"/>
    <w:rsid w:val="0084186B"/>
    <w:rsid w:val="008611B5"/>
    <w:rsid w:val="00946ABC"/>
    <w:rsid w:val="00956A7D"/>
    <w:rsid w:val="0098270B"/>
    <w:rsid w:val="00A91B25"/>
    <w:rsid w:val="00B90D61"/>
    <w:rsid w:val="00B9662A"/>
    <w:rsid w:val="00C00DB5"/>
    <w:rsid w:val="00C02D36"/>
    <w:rsid w:val="00C22D51"/>
    <w:rsid w:val="00C505DE"/>
    <w:rsid w:val="00C80C60"/>
    <w:rsid w:val="00C839B9"/>
    <w:rsid w:val="00C93226"/>
    <w:rsid w:val="00CA4351"/>
    <w:rsid w:val="00CC6B42"/>
    <w:rsid w:val="00CE3895"/>
    <w:rsid w:val="00CF14DB"/>
    <w:rsid w:val="00D100B4"/>
    <w:rsid w:val="00D32D3F"/>
    <w:rsid w:val="00D349F0"/>
    <w:rsid w:val="00D80348"/>
    <w:rsid w:val="00DD1793"/>
    <w:rsid w:val="00E265A9"/>
    <w:rsid w:val="00E463AC"/>
    <w:rsid w:val="00E554D7"/>
    <w:rsid w:val="00EC6763"/>
    <w:rsid w:val="00EE585B"/>
    <w:rsid w:val="00F25556"/>
    <w:rsid w:val="00F87581"/>
    <w:rsid w:val="00F87BDE"/>
    <w:rsid w:val="00F9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6E8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2D51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B96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9662A"/>
  </w:style>
  <w:style w:type="paragraph" w:styleId="llb">
    <w:name w:val="footer"/>
    <w:basedOn w:val="Norml"/>
    <w:link w:val="llbChar"/>
    <w:uiPriority w:val="99"/>
    <w:unhideWhenUsed/>
    <w:rsid w:val="00B96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662A"/>
  </w:style>
  <w:style w:type="paragraph" w:customStyle="1" w:styleId="Default">
    <w:name w:val="Default"/>
    <w:rsid w:val="001960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378</Words>
  <Characters>2612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Mózes Tamás</dc:creator>
  <cp:lastModifiedBy>otthon</cp:lastModifiedBy>
  <cp:revision>2</cp:revision>
  <dcterms:created xsi:type="dcterms:W3CDTF">2016-01-04T10:36:00Z</dcterms:created>
  <dcterms:modified xsi:type="dcterms:W3CDTF">2016-01-04T10:36:00Z</dcterms:modified>
</cp:coreProperties>
</file>